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480" w:rsidRPr="00773C22" w:rsidRDefault="00D32DB6" w:rsidP="00773C22">
      <w:pPr>
        <w:tabs>
          <w:tab w:val="left" w:pos="6840"/>
        </w:tabs>
        <w:jc w:val="center"/>
        <w:rPr>
          <w:rFonts w:ascii="Arial" w:hAnsi="Arial" w:cs="Arial"/>
          <w:b/>
        </w:rPr>
      </w:pPr>
      <w:r>
        <w:rPr>
          <w:rFonts w:ascii="Arial" w:hAnsi="Arial" w:cs="Arial"/>
          <w:b/>
        </w:rPr>
        <w:t xml:space="preserve"> </w:t>
      </w:r>
      <w:r w:rsidR="007F27C1">
        <w:rPr>
          <w:rFonts w:ascii="Arial" w:hAnsi="Arial" w:cs="Arial"/>
          <w:b/>
        </w:rPr>
        <w:t xml:space="preserve"> </w:t>
      </w:r>
      <w:r w:rsidR="00034B7C" w:rsidRPr="00773C22">
        <w:rPr>
          <w:rFonts w:ascii="Arial" w:hAnsi="Arial" w:cs="Arial"/>
          <w:b/>
        </w:rPr>
        <w:t>REPORT OF THE 3</w:t>
      </w:r>
      <w:r w:rsidR="00315218">
        <w:rPr>
          <w:rFonts w:ascii="Arial" w:hAnsi="Arial" w:cs="Arial"/>
          <w:b/>
        </w:rPr>
        <w:t>9</w:t>
      </w:r>
      <w:r w:rsidR="00773C22" w:rsidRPr="00773C22">
        <w:rPr>
          <w:rFonts w:ascii="Arial" w:hAnsi="Arial" w:cs="Arial"/>
          <w:b/>
          <w:vertAlign w:val="superscript"/>
        </w:rPr>
        <w:t>th</w:t>
      </w:r>
      <w:r w:rsidR="00034B7C" w:rsidRPr="00773C22">
        <w:rPr>
          <w:rFonts w:ascii="Arial" w:hAnsi="Arial" w:cs="Arial"/>
          <w:b/>
        </w:rPr>
        <w:t xml:space="preserve"> </w:t>
      </w:r>
      <w:r w:rsidR="00C154B0">
        <w:rPr>
          <w:rFonts w:ascii="Arial" w:hAnsi="Arial" w:cs="Arial"/>
          <w:b/>
        </w:rPr>
        <w:t xml:space="preserve">APA </w:t>
      </w:r>
      <w:r w:rsidR="00773C22" w:rsidRPr="00773C22">
        <w:rPr>
          <w:rFonts w:ascii="Arial" w:hAnsi="Arial" w:cs="Arial"/>
          <w:b/>
        </w:rPr>
        <w:t>M</w:t>
      </w:r>
      <w:r w:rsidR="00034B7C" w:rsidRPr="00773C22">
        <w:rPr>
          <w:rFonts w:ascii="Arial" w:hAnsi="Arial" w:cs="Arial"/>
          <w:b/>
        </w:rPr>
        <w:t>EETING</w:t>
      </w:r>
      <w:r w:rsidR="003D4CA6" w:rsidRPr="00773C22">
        <w:rPr>
          <w:rFonts w:ascii="Arial" w:hAnsi="Arial" w:cs="Arial"/>
          <w:b/>
        </w:rPr>
        <w:t xml:space="preserve"> </w:t>
      </w:r>
    </w:p>
    <w:p w:rsidR="00457480" w:rsidRPr="00773C22" w:rsidRDefault="00315218" w:rsidP="00773C22">
      <w:pPr>
        <w:jc w:val="center"/>
        <w:rPr>
          <w:rFonts w:ascii="Arial" w:hAnsi="Arial" w:cs="Arial"/>
          <w:b/>
        </w:rPr>
      </w:pPr>
      <w:r>
        <w:rPr>
          <w:rFonts w:ascii="Arial" w:hAnsi="Arial" w:cs="Arial"/>
          <w:b/>
        </w:rPr>
        <w:t>BALI, INDONESIA</w:t>
      </w:r>
    </w:p>
    <w:p w:rsidR="00457480" w:rsidRPr="00773C22" w:rsidRDefault="00315218" w:rsidP="00773C22">
      <w:pPr>
        <w:jc w:val="center"/>
        <w:rPr>
          <w:rFonts w:ascii="Arial" w:hAnsi="Arial" w:cs="Arial"/>
          <w:b/>
        </w:rPr>
      </w:pPr>
      <w:r>
        <w:rPr>
          <w:rFonts w:ascii="Arial" w:hAnsi="Arial" w:cs="Arial"/>
          <w:b/>
        </w:rPr>
        <w:t>12-15</w:t>
      </w:r>
      <w:r w:rsidR="009007A6">
        <w:rPr>
          <w:rFonts w:ascii="Arial" w:hAnsi="Arial" w:cs="Arial"/>
          <w:b/>
        </w:rPr>
        <w:t xml:space="preserve"> November </w:t>
      </w:r>
      <w:r w:rsidR="00AE5D5E">
        <w:rPr>
          <w:rFonts w:ascii="Arial" w:hAnsi="Arial" w:cs="Arial"/>
          <w:b/>
        </w:rPr>
        <w:t>201</w:t>
      </w:r>
      <w:r>
        <w:rPr>
          <w:rFonts w:ascii="Arial" w:hAnsi="Arial" w:cs="Arial"/>
          <w:b/>
        </w:rPr>
        <w:t>3</w:t>
      </w:r>
    </w:p>
    <w:p w:rsidR="00457480" w:rsidRPr="00773C22" w:rsidRDefault="00457480" w:rsidP="00773C22">
      <w:pPr>
        <w:jc w:val="center"/>
        <w:rPr>
          <w:rFonts w:ascii="Arial" w:hAnsi="Arial" w:cs="Arial"/>
          <w:b/>
        </w:rPr>
      </w:pPr>
    </w:p>
    <w:p w:rsidR="00457480" w:rsidRPr="00622FDA" w:rsidRDefault="00457480" w:rsidP="00622FDA">
      <w:pPr>
        <w:pStyle w:val="Heading1"/>
        <w:spacing w:after="240"/>
        <w:rPr>
          <w:rFonts w:cs="Arial"/>
          <w:b w:val="0"/>
          <w:sz w:val="22"/>
          <w:szCs w:val="22"/>
        </w:rPr>
      </w:pPr>
      <w:r w:rsidRPr="00622FDA">
        <w:rPr>
          <w:rFonts w:cs="Arial"/>
          <w:sz w:val="22"/>
          <w:szCs w:val="22"/>
        </w:rPr>
        <w:t>INTRODUCTION</w:t>
      </w:r>
    </w:p>
    <w:p w:rsidR="00457480" w:rsidRPr="00622FDA" w:rsidRDefault="000629DB" w:rsidP="00622FDA">
      <w:pPr>
        <w:spacing w:after="240"/>
        <w:jc w:val="both"/>
        <w:rPr>
          <w:rFonts w:ascii="Arial" w:hAnsi="Arial" w:cs="Arial"/>
          <w:sz w:val="22"/>
          <w:szCs w:val="22"/>
        </w:rPr>
      </w:pPr>
      <w:r w:rsidRPr="00622FDA">
        <w:rPr>
          <w:rFonts w:ascii="Arial" w:hAnsi="Arial" w:cs="Arial"/>
          <w:sz w:val="22"/>
          <w:szCs w:val="22"/>
        </w:rPr>
        <w:t>1.</w:t>
      </w:r>
      <w:r w:rsidRPr="00622FDA">
        <w:rPr>
          <w:rFonts w:ascii="Arial" w:hAnsi="Arial" w:cs="Arial"/>
          <w:sz w:val="22"/>
          <w:szCs w:val="22"/>
        </w:rPr>
        <w:tab/>
      </w:r>
      <w:r w:rsidR="005252F7" w:rsidRPr="005252F7">
        <w:rPr>
          <w:rFonts w:ascii="Arial" w:hAnsi="Arial"/>
          <w:sz w:val="22"/>
          <w:szCs w:val="22"/>
        </w:rPr>
        <w:t>Pursuant to the 3</w:t>
      </w:r>
      <w:r w:rsidR="00315218">
        <w:rPr>
          <w:rFonts w:ascii="Arial" w:hAnsi="Arial"/>
          <w:sz w:val="22"/>
          <w:szCs w:val="22"/>
        </w:rPr>
        <w:t>8</w:t>
      </w:r>
      <w:r w:rsidR="005252F7" w:rsidRPr="005252F7">
        <w:rPr>
          <w:rFonts w:ascii="Arial" w:hAnsi="Arial"/>
          <w:sz w:val="22"/>
          <w:szCs w:val="22"/>
          <w:vertAlign w:val="superscript"/>
        </w:rPr>
        <w:t>th</w:t>
      </w:r>
      <w:r w:rsidR="005252F7" w:rsidRPr="005252F7">
        <w:rPr>
          <w:rFonts w:ascii="Arial" w:hAnsi="Arial"/>
          <w:sz w:val="22"/>
          <w:szCs w:val="22"/>
        </w:rPr>
        <w:t xml:space="preserve"> APA Meeting held in </w:t>
      </w:r>
      <w:r w:rsidR="00315218">
        <w:rPr>
          <w:rFonts w:ascii="Arial" w:hAnsi="Arial"/>
          <w:sz w:val="22"/>
          <w:szCs w:val="22"/>
        </w:rPr>
        <w:t>Bangkok, Thailand</w:t>
      </w:r>
      <w:r w:rsidR="00423037">
        <w:rPr>
          <w:rFonts w:ascii="Arial" w:hAnsi="Arial"/>
          <w:sz w:val="22"/>
          <w:szCs w:val="22"/>
        </w:rPr>
        <w:t xml:space="preserve"> on</w:t>
      </w:r>
      <w:r w:rsidR="0074005F">
        <w:rPr>
          <w:rFonts w:ascii="Arial" w:hAnsi="Arial"/>
          <w:sz w:val="22"/>
          <w:szCs w:val="22"/>
        </w:rPr>
        <w:t xml:space="preserve"> </w:t>
      </w:r>
      <w:r w:rsidR="00984EF1">
        <w:rPr>
          <w:rFonts w:ascii="Arial" w:hAnsi="Arial"/>
          <w:sz w:val="22"/>
          <w:szCs w:val="22"/>
        </w:rPr>
        <w:t>19-22</w:t>
      </w:r>
      <w:r w:rsidR="006731D7">
        <w:rPr>
          <w:rFonts w:ascii="Arial" w:hAnsi="Arial"/>
          <w:sz w:val="22"/>
          <w:szCs w:val="22"/>
        </w:rPr>
        <w:t xml:space="preserve"> November </w:t>
      </w:r>
      <w:r w:rsidR="0074005F">
        <w:rPr>
          <w:rFonts w:ascii="Arial" w:hAnsi="Arial"/>
          <w:sz w:val="22"/>
          <w:szCs w:val="22"/>
        </w:rPr>
        <w:t>201</w:t>
      </w:r>
      <w:r w:rsidR="00984EF1">
        <w:rPr>
          <w:rFonts w:ascii="Arial" w:hAnsi="Arial"/>
          <w:sz w:val="22"/>
          <w:szCs w:val="22"/>
        </w:rPr>
        <w:t>2</w:t>
      </w:r>
      <w:r w:rsidR="005252F7" w:rsidRPr="005252F7">
        <w:rPr>
          <w:rFonts w:ascii="Arial" w:hAnsi="Arial"/>
          <w:sz w:val="22"/>
          <w:szCs w:val="22"/>
        </w:rPr>
        <w:t>, the 3</w:t>
      </w:r>
      <w:r w:rsidR="00984EF1">
        <w:rPr>
          <w:rFonts w:ascii="Arial" w:hAnsi="Arial"/>
          <w:sz w:val="22"/>
          <w:szCs w:val="22"/>
        </w:rPr>
        <w:t>9</w:t>
      </w:r>
      <w:r w:rsidR="005252F7" w:rsidRPr="005252F7">
        <w:rPr>
          <w:rFonts w:ascii="Arial" w:hAnsi="Arial"/>
          <w:sz w:val="22"/>
          <w:szCs w:val="22"/>
          <w:vertAlign w:val="superscript"/>
        </w:rPr>
        <w:t>th</w:t>
      </w:r>
      <w:r w:rsidR="005252F7" w:rsidRPr="005252F7">
        <w:rPr>
          <w:rFonts w:ascii="Arial" w:hAnsi="Arial"/>
          <w:sz w:val="22"/>
          <w:szCs w:val="22"/>
        </w:rPr>
        <w:t xml:space="preserve"> APA Meeting was held on </w:t>
      </w:r>
      <w:r w:rsidR="00984EF1">
        <w:rPr>
          <w:rFonts w:ascii="Arial" w:hAnsi="Arial"/>
          <w:sz w:val="22"/>
          <w:szCs w:val="22"/>
        </w:rPr>
        <w:t>12-15</w:t>
      </w:r>
      <w:r w:rsidR="00834E92">
        <w:rPr>
          <w:rFonts w:ascii="Arial" w:hAnsi="Arial"/>
          <w:sz w:val="22"/>
          <w:szCs w:val="22"/>
        </w:rPr>
        <w:t xml:space="preserve"> Nov</w:t>
      </w:r>
      <w:r w:rsidR="005252F7" w:rsidRPr="005252F7">
        <w:rPr>
          <w:rFonts w:ascii="Arial" w:hAnsi="Arial"/>
          <w:sz w:val="22"/>
          <w:szCs w:val="22"/>
        </w:rPr>
        <w:t>ember 201</w:t>
      </w:r>
      <w:r w:rsidR="00984EF1">
        <w:rPr>
          <w:rFonts w:ascii="Arial" w:hAnsi="Arial"/>
          <w:sz w:val="22"/>
          <w:szCs w:val="22"/>
        </w:rPr>
        <w:t>3</w:t>
      </w:r>
      <w:r w:rsidR="005252F7" w:rsidRPr="005252F7">
        <w:rPr>
          <w:rFonts w:ascii="Arial" w:hAnsi="Arial"/>
          <w:sz w:val="22"/>
          <w:szCs w:val="22"/>
        </w:rPr>
        <w:t xml:space="preserve"> in </w:t>
      </w:r>
      <w:r w:rsidR="006731D7">
        <w:rPr>
          <w:rFonts w:ascii="Arial" w:hAnsi="Arial"/>
          <w:sz w:val="22"/>
          <w:szCs w:val="22"/>
        </w:rPr>
        <w:t>Ba</w:t>
      </w:r>
      <w:r w:rsidR="00984EF1">
        <w:rPr>
          <w:rFonts w:ascii="Arial" w:hAnsi="Arial"/>
          <w:sz w:val="22"/>
          <w:szCs w:val="22"/>
        </w:rPr>
        <w:t>li, Indonesia</w:t>
      </w:r>
      <w:r w:rsidR="005252F7">
        <w:rPr>
          <w:rFonts w:ascii="Arial" w:hAnsi="Arial"/>
        </w:rPr>
        <w:t>.</w:t>
      </w:r>
    </w:p>
    <w:p w:rsidR="005252F7" w:rsidRPr="006614E3" w:rsidRDefault="005252F7" w:rsidP="005252F7">
      <w:pPr>
        <w:jc w:val="both"/>
        <w:rPr>
          <w:rFonts w:ascii="Arial" w:hAnsi="Arial"/>
          <w:sz w:val="22"/>
          <w:szCs w:val="22"/>
        </w:rPr>
      </w:pPr>
      <w:r w:rsidRPr="006614E3">
        <w:rPr>
          <w:rFonts w:ascii="Arial" w:hAnsi="Arial"/>
          <w:sz w:val="22"/>
          <w:szCs w:val="22"/>
        </w:rPr>
        <w:t>2.</w:t>
      </w:r>
      <w:r w:rsidRPr="006614E3">
        <w:rPr>
          <w:rFonts w:ascii="Arial" w:hAnsi="Arial"/>
          <w:sz w:val="22"/>
          <w:szCs w:val="22"/>
        </w:rPr>
        <w:tab/>
        <w:t xml:space="preserve">The meeting was attended by delegates from Brunei Darussalam, </w:t>
      </w:r>
      <w:r w:rsidR="008B42E9">
        <w:rPr>
          <w:rFonts w:ascii="Arial" w:hAnsi="Arial"/>
          <w:sz w:val="22"/>
          <w:szCs w:val="22"/>
        </w:rPr>
        <w:t>Cambodia,</w:t>
      </w:r>
      <w:r w:rsidRPr="006614E3">
        <w:rPr>
          <w:rFonts w:ascii="Arial" w:hAnsi="Arial"/>
          <w:sz w:val="22"/>
          <w:szCs w:val="22"/>
        </w:rPr>
        <w:t xml:space="preserve"> </w:t>
      </w:r>
      <w:r w:rsidR="006731D7">
        <w:rPr>
          <w:rFonts w:ascii="Arial" w:hAnsi="Arial"/>
          <w:sz w:val="22"/>
          <w:szCs w:val="22"/>
        </w:rPr>
        <w:t>Malaysia,</w:t>
      </w:r>
      <w:r w:rsidRPr="006614E3">
        <w:rPr>
          <w:rFonts w:ascii="Arial" w:hAnsi="Arial"/>
          <w:sz w:val="22"/>
          <w:szCs w:val="22"/>
        </w:rPr>
        <w:t xml:space="preserve"> </w:t>
      </w:r>
      <w:r w:rsidR="008B42E9">
        <w:rPr>
          <w:rFonts w:ascii="Arial" w:hAnsi="Arial"/>
          <w:sz w:val="22"/>
          <w:szCs w:val="22"/>
        </w:rPr>
        <w:t>M</w:t>
      </w:r>
      <w:r w:rsidR="00F15083">
        <w:rPr>
          <w:rFonts w:ascii="Arial" w:hAnsi="Arial"/>
          <w:sz w:val="22"/>
          <w:szCs w:val="22"/>
        </w:rPr>
        <w:t xml:space="preserve">yanmar, the Philippines, </w:t>
      </w:r>
      <w:r w:rsidR="00984EF1">
        <w:rPr>
          <w:rFonts w:ascii="Arial" w:hAnsi="Arial"/>
          <w:sz w:val="22"/>
          <w:szCs w:val="22"/>
        </w:rPr>
        <w:t xml:space="preserve">Singapore, Vietnam, </w:t>
      </w:r>
      <w:r w:rsidR="006731D7">
        <w:rPr>
          <w:rFonts w:ascii="Arial" w:hAnsi="Arial"/>
          <w:sz w:val="22"/>
          <w:szCs w:val="22"/>
        </w:rPr>
        <w:t>Th</w:t>
      </w:r>
      <w:r w:rsidR="008B42E9">
        <w:rPr>
          <w:rFonts w:ascii="Arial" w:hAnsi="Arial"/>
          <w:sz w:val="22"/>
          <w:szCs w:val="22"/>
        </w:rPr>
        <w:t>a</w:t>
      </w:r>
      <w:r w:rsidR="006731D7">
        <w:rPr>
          <w:rFonts w:ascii="Arial" w:hAnsi="Arial"/>
          <w:sz w:val="22"/>
          <w:szCs w:val="22"/>
        </w:rPr>
        <w:t>iland</w:t>
      </w:r>
      <w:r w:rsidR="00984EF1">
        <w:rPr>
          <w:rFonts w:ascii="Arial" w:hAnsi="Arial"/>
          <w:sz w:val="22"/>
          <w:szCs w:val="22"/>
        </w:rPr>
        <w:t xml:space="preserve"> and Indonesia</w:t>
      </w:r>
      <w:r w:rsidRPr="006614E3">
        <w:rPr>
          <w:rFonts w:ascii="Arial" w:hAnsi="Arial"/>
          <w:sz w:val="22"/>
          <w:szCs w:val="22"/>
        </w:rPr>
        <w:t xml:space="preserve">.   The List of Delegates appears as </w:t>
      </w:r>
      <w:r w:rsidRPr="006614E3">
        <w:rPr>
          <w:rFonts w:ascii="Arial" w:hAnsi="Arial"/>
          <w:sz w:val="22"/>
          <w:szCs w:val="22"/>
          <w:u w:val="single"/>
        </w:rPr>
        <w:t>ANNEX A</w:t>
      </w:r>
      <w:r w:rsidRPr="006614E3">
        <w:rPr>
          <w:rFonts w:ascii="Arial" w:hAnsi="Arial"/>
          <w:sz w:val="22"/>
          <w:szCs w:val="22"/>
        </w:rPr>
        <w:t>.</w:t>
      </w:r>
    </w:p>
    <w:p w:rsidR="005252F7" w:rsidRPr="006614E3" w:rsidRDefault="005252F7" w:rsidP="005252F7">
      <w:pPr>
        <w:jc w:val="both"/>
        <w:rPr>
          <w:rFonts w:ascii="Arial" w:hAnsi="Arial"/>
          <w:sz w:val="22"/>
          <w:szCs w:val="22"/>
        </w:rPr>
      </w:pPr>
    </w:p>
    <w:p w:rsidR="005252F7" w:rsidRPr="006614E3" w:rsidRDefault="005252F7" w:rsidP="005252F7">
      <w:pPr>
        <w:jc w:val="both"/>
        <w:rPr>
          <w:rFonts w:ascii="Arial" w:hAnsi="Arial"/>
          <w:sz w:val="22"/>
          <w:szCs w:val="22"/>
        </w:rPr>
      </w:pPr>
    </w:p>
    <w:p w:rsidR="00655591" w:rsidRPr="00D6009A" w:rsidRDefault="00655591" w:rsidP="00655591">
      <w:pPr>
        <w:pStyle w:val="Heading1"/>
        <w:rPr>
          <w:rFonts w:cs="Arial"/>
          <w:sz w:val="22"/>
          <w:szCs w:val="22"/>
        </w:rPr>
      </w:pPr>
      <w:r>
        <w:rPr>
          <w:rFonts w:cs="Arial"/>
          <w:sz w:val="22"/>
          <w:szCs w:val="22"/>
        </w:rPr>
        <w:t>REMARKS</w:t>
      </w:r>
      <w:r w:rsidRPr="00D6009A">
        <w:rPr>
          <w:rFonts w:cs="Arial"/>
          <w:sz w:val="22"/>
          <w:szCs w:val="22"/>
        </w:rPr>
        <w:t xml:space="preserve"> BY </w:t>
      </w:r>
      <w:r>
        <w:rPr>
          <w:rFonts w:cs="Arial"/>
          <w:sz w:val="22"/>
          <w:szCs w:val="22"/>
        </w:rPr>
        <w:t>MS. LAWAN OUNGKIROS</w:t>
      </w:r>
      <w:r w:rsidRPr="00D6009A">
        <w:rPr>
          <w:rFonts w:cs="Arial"/>
          <w:sz w:val="22"/>
          <w:szCs w:val="22"/>
        </w:rPr>
        <w:t xml:space="preserve">, </w:t>
      </w:r>
      <w:r>
        <w:rPr>
          <w:rFonts w:cs="Arial"/>
          <w:sz w:val="22"/>
          <w:szCs w:val="22"/>
        </w:rPr>
        <w:t>CHAIRPERSON</w:t>
      </w:r>
      <w:r w:rsidRPr="00D6009A">
        <w:rPr>
          <w:rFonts w:cs="Arial"/>
          <w:sz w:val="22"/>
          <w:szCs w:val="22"/>
        </w:rPr>
        <w:t xml:space="preserve"> OF THE ASEAN PORTS ASSOCIATION</w:t>
      </w:r>
    </w:p>
    <w:p w:rsidR="00655591" w:rsidRPr="00D6009A" w:rsidRDefault="00655591" w:rsidP="00655591">
      <w:pPr>
        <w:jc w:val="both"/>
        <w:rPr>
          <w:rFonts w:ascii="Arial" w:hAnsi="Arial" w:cs="Arial"/>
          <w:sz w:val="22"/>
          <w:szCs w:val="22"/>
        </w:rPr>
      </w:pPr>
    </w:p>
    <w:p w:rsidR="00655591" w:rsidRPr="0030496D" w:rsidRDefault="00A902CC" w:rsidP="0030496D">
      <w:pPr>
        <w:jc w:val="both"/>
        <w:rPr>
          <w:rFonts w:ascii="Arial" w:hAnsi="Arial" w:cs="Arial"/>
          <w:sz w:val="22"/>
          <w:szCs w:val="22"/>
        </w:rPr>
      </w:pPr>
      <w:r>
        <w:rPr>
          <w:rFonts w:ascii="Arial" w:hAnsi="Arial" w:cs="Arial"/>
          <w:sz w:val="22"/>
          <w:szCs w:val="22"/>
        </w:rPr>
        <w:t>3.</w:t>
      </w:r>
      <w:r w:rsidR="00655591">
        <w:rPr>
          <w:rFonts w:ascii="Arial" w:hAnsi="Arial" w:cs="Arial"/>
          <w:sz w:val="22"/>
          <w:szCs w:val="22"/>
        </w:rPr>
        <w:tab/>
      </w:r>
      <w:r w:rsidR="0030496D" w:rsidRPr="0030496D">
        <w:rPr>
          <w:rFonts w:ascii="Arial" w:hAnsi="Arial" w:cs="Arial"/>
          <w:sz w:val="22"/>
          <w:szCs w:val="22"/>
        </w:rPr>
        <w:t xml:space="preserve">Ms. Lawan Oungkiros, </w:t>
      </w:r>
      <w:r w:rsidR="00CA7E39">
        <w:rPr>
          <w:rFonts w:ascii="Arial" w:hAnsi="Arial" w:cs="Arial"/>
          <w:sz w:val="22"/>
          <w:szCs w:val="22"/>
        </w:rPr>
        <w:t xml:space="preserve">Advisor to the PAT Board of Commissioners and </w:t>
      </w:r>
      <w:r w:rsidR="0030496D" w:rsidRPr="0030496D">
        <w:rPr>
          <w:rFonts w:ascii="Arial" w:hAnsi="Arial" w:cs="Arial"/>
          <w:sz w:val="22"/>
          <w:szCs w:val="22"/>
        </w:rPr>
        <w:t>the APA Chair</w:t>
      </w:r>
      <w:r w:rsidR="00CA7E39">
        <w:rPr>
          <w:rFonts w:ascii="Arial" w:hAnsi="Arial" w:cs="Arial"/>
          <w:sz w:val="22"/>
          <w:szCs w:val="22"/>
        </w:rPr>
        <w:t>person</w:t>
      </w:r>
      <w:r w:rsidR="0030496D" w:rsidRPr="0030496D">
        <w:rPr>
          <w:rFonts w:ascii="Arial" w:hAnsi="Arial" w:cs="Arial"/>
          <w:sz w:val="22"/>
          <w:szCs w:val="22"/>
        </w:rPr>
        <w:t>, thanked the Indonesian Government, the Indonesia Port Corporation</w:t>
      </w:r>
      <w:r w:rsidR="00983DBF">
        <w:rPr>
          <w:rFonts w:ascii="Arial" w:hAnsi="Arial" w:cs="Arial"/>
          <w:sz w:val="22"/>
          <w:szCs w:val="22"/>
        </w:rPr>
        <w:t xml:space="preserve"> I, II, III and IV, </w:t>
      </w:r>
      <w:r w:rsidR="0030496D" w:rsidRPr="0030496D">
        <w:rPr>
          <w:rFonts w:ascii="Arial" w:hAnsi="Arial" w:cs="Arial"/>
          <w:sz w:val="22"/>
          <w:szCs w:val="22"/>
        </w:rPr>
        <w:t xml:space="preserve">and the Organizing Committee, on behalf of the APA, for the warm welcome and hospitality.  In particular she expressed her appreciation for the presence of </w:t>
      </w:r>
      <w:r w:rsidR="008E4C3D">
        <w:rPr>
          <w:rFonts w:ascii="Arial" w:hAnsi="Arial" w:cs="Arial"/>
          <w:sz w:val="22"/>
          <w:szCs w:val="22"/>
        </w:rPr>
        <w:t xml:space="preserve">Mr. Bambang </w:t>
      </w:r>
      <w:r w:rsidR="00E84B9A">
        <w:rPr>
          <w:rFonts w:ascii="Arial" w:hAnsi="Arial" w:cs="Arial"/>
          <w:sz w:val="22"/>
          <w:szCs w:val="22"/>
        </w:rPr>
        <w:t>Susantono</w:t>
      </w:r>
      <w:r w:rsidR="008E4C3D">
        <w:rPr>
          <w:rFonts w:ascii="Arial" w:hAnsi="Arial" w:cs="Arial"/>
          <w:sz w:val="22"/>
          <w:szCs w:val="22"/>
        </w:rPr>
        <w:t>, Vice-Minister of Transportation</w:t>
      </w:r>
      <w:r w:rsidR="0030496D" w:rsidRPr="0030496D">
        <w:rPr>
          <w:rFonts w:ascii="Arial" w:hAnsi="Arial" w:cs="Arial"/>
          <w:sz w:val="22"/>
          <w:szCs w:val="22"/>
        </w:rPr>
        <w:t xml:space="preserve"> to preside over the Opening Ceremony and deliver the keynote address</w:t>
      </w:r>
    </w:p>
    <w:p w:rsidR="0030496D" w:rsidRPr="0030496D" w:rsidRDefault="0030496D" w:rsidP="0030496D">
      <w:pPr>
        <w:jc w:val="both"/>
        <w:rPr>
          <w:rFonts w:ascii="Arial" w:hAnsi="Arial" w:cs="Arial"/>
          <w:sz w:val="22"/>
          <w:szCs w:val="22"/>
        </w:rPr>
      </w:pPr>
    </w:p>
    <w:p w:rsidR="0030496D" w:rsidRPr="0030496D" w:rsidRDefault="00A902CC" w:rsidP="0030496D">
      <w:pPr>
        <w:jc w:val="both"/>
        <w:rPr>
          <w:rFonts w:ascii="Arial" w:hAnsi="Arial" w:cs="Arial"/>
          <w:sz w:val="22"/>
          <w:szCs w:val="22"/>
        </w:rPr>
      </w:pPr>
      <w:r>
        <w:rPr>
          <w:rFonts w:ascii="Arial" w:hAnsi="Arial" w:cs="Arial"/>
          <w:sz w:val="22"/>
          <w:szCs w:val="22"/>
        </w:rPr>
        <w:t>4</w:t>
      </w:r>
      <w:r w:rsidR="00655591" w:rsidRPr="0030496D">
        <w:rPr>
          <w:rFonts w:ascii="Arial" w:hAnsi="Arial" w:cs="Arial"/>
          <w:sz w:val="22"/>
          <w:szCs w:val="22"/>
        </w:rPr>
        <w:t>.</w:t>
      </w:r>
      <w:r w:rsidR="00655591" w:rsidRPr="0030496D">
        <w:rPr>
          <w:rFonts w:ascii="Arial" w:hAnsi="Arial" w:cs="Arial"/>
          <w:sz w:val="22"/>
          <w:szCs w:val="22"/>
        </w:rPr>
        <w:tab/>
      </w:r>
      <w:r w:rsidR="0030496D" w:rsidRPr="0030496D">
        <w:rPr>
          <w:rFonts w:ascii="Arial" w:hAnsi="Arial" w:cs="Arial"/>
          <w:sz w:val="22"/>
          <w:szCs w:val="22"/>
        </w:rPr>
        <w:t>The APA Chair</w:t>
      </w:r>
      <w:r w:rsidR="00CA7E39">
        <w:rPr>
          <w:rFonts w:ascii="Arial" w:hAnsi="Arial" w:cs="Arial"/>
          <w:sz w:val="22"/>
          <w:szCs w:val="22"/>
        </w:rPr>
        <w:t>person</w:t>
      </w:r>
      <w:r w:rsidR="0030496D" w:rsidRPr="0030496D">
        <w:rPr>
          <w:rFonts w:ascii="Arial" w:hAnsi="Arial" w:cs="Arial"/>
          <w:sz w:val="22"/>
          <w:szCs w:val="22"/>
        </w:rPr>
        <w:t xml:space="preserve"> also acknowledged the role of the </w:t>
      </w:r>
      <w:r w:rsidR="00983DBF">
        <w:rPr>
          <w:rFonts w:ascii="Arial" w:hAnsi="Arial" w:cs="Arial"/>
          <w:sz w:val="22"/>
          <w:szCs w:val="22"/>
        </w:rPr>
        <w:t xml:space="preserve">Permanent </w:t>
      </w:r>
      <w:r w:rsidR="0030496D" w:rsidRPr="0030496D">
        <w:rPr>
          <w:rFonts w:ascii="Arial" w:hAnsi="Arial" w:cs="Arial"/>
          <w:sz w:val="22"/>
          <w:szCs w:val="22"/>
        </w:rPr>
        <w:t>Secretariat and the contribution of the GIZ in addressing the issues that confront the ASEAN port</w:t>
      </w:r>
      <w:r w:rsidR="008E4C3D">
        <w:rPr>
          <w:rFonts w:ascii="Arial" w:hAnsi="Arial" w:cs="Arial"/>
          <w:sz w:val="22"/>
          <w:szCs w:val="22"/>
        </w:rPr>
        <w:t>s</w:t>
      </w:r>
      <w:r w:rsidR="0030496D" w:rsidRPr="0030496D">
        <w:rPr>
          <w:rFonts w:ascii="Arial" w:hAnsi="Arial" w:cs="Arial"/>
          <w:sz w:val="22"/>
          <w:szCs w:val="22"/>
        </w:rPr>
        <w:t xml:space="preserve"> and shipping industries.  She mentioned that the Meeting can provide the venue for not only socializing among those bound by common interests and expertise but for learning and sharing new ideas and speculating what the future holds for APA.</w:t>
      </w:r>
    </w:p>
    <w:p w:rsidR="0030496D" w:rsidRPr="0030496D" w:rsidRDefault="0030496D" w:rsidP="0030496D">
      <w:pPr>
        <w:jc w:val="both"/>
        <w:rPr>
          <w:rFonts w:ascii="Arial" w:hAnsi="Arial" w:cs="Arial"/>
          <w:sz w:val="22"/>
          <w:szCs w:val="22"/>
        </w:rPr>
      </w:pPr>
    </w:p>
    <w:p w:rsidR="00655591" w:rsidRPr="0030496D" w:rsidRDefault="00A902CC" w:rsidP="00967BD7">
      <w:pPr>
        <w:jc w:val="both"/>
        <w:rPr>
          <w:rFonts w:ascii="Arial" w:hAnsi="Arial" w:cs="Arial"/>
          <w:sz w:val="22"/>
          <w:szCs w:val="22"/>
        </w:rPr>
      </w:pPr>
      <w:r>
        <w:rPr>
          <w:rFonts w:ascii="Arial" w:hAnsi="Arial" w:cs="Arial"/>
          <w:sz w:val="22"/>
          <w:szCs w:val="22"/>
        </w:rPr>
        <w:t>5</w:t>
      </w:r>
      <w:r w:rsidR="00655591" w:rsidRPr="0030496D">
        <w:rPr>
          <w:rFonts w:ascii="Arial" w:hAnsi="Arial" w:cs="Arial"/>
          <w:sz w:val="22"/>
          <w:szCs w:val="22"/>
        </w:rPr>
        <w:t>.</w:t>
      </w:r>
      <w:r w:rsidR="00655591" w:rsidRPr="0030496D">
        <w:rPr>
          <w:rFonts w:ascii="Arial" w:hAnsi="Arial" w:cs="Arial"/>
          <w:sz w:val="22"/>
          <w:szCs w:val="22"/>
        </w:rPr>
        <w:tab/>
      </w:r>
      <w:r w:rsidR="0030496D" w:rsidRPr="0030496D">
        <w:rPr>
          <w:rFonts w:ascii="Arial" w:hAnsi="Arial" w:cs="Arial"/>
          <w:sz w:val="22"/>
          <w:szCs w:val="22"/>
        </w:rPr>
        <w:t>Finally, the APA Chair</w:t>
      </w:r>
      <w:r w:rsidR="00CA7E39">
        <w:rPr>
          <w:rFonts w:ascii="Arial" w:hAnsi="Arial" w:cs="Arial"/>
          <w:sz w:val="22"/>
          <w:szCs w:val="22"/>
        </w:rPr>
        <w:t>person</w:t>
      </w:r>
      <w:r w:rsidR="0030496D" w:rsidRPr="0030496D">
        <w:rPr>
          <w:rFonts w:ascii="Arial" w:hAnsi="Arial" w:cs="Arial"/>
          <w:sz w:val="22"/>
          <w:szCs w:val="22"/>
        </w:rPr>
        <w:t xml:space="preserve"> emphasized the strategic role of the ASEAN being the most promising region and the economic activities that the realization of the ASEAN Economic Community or AEC by 2015 will usher</w:t>
      </w:r>
      <w:r w:rsidR="00CA7E39">
        <w:rPr>
          <w:rFonts w:ascii="Arial" w:hAnsi="Arial" w:cs="Arial"/>
          <w:sz w:val="22"/>
          <w:szCs w:val="22"/>
        </w:rPr>
        <w:t xml:space="preserve"> in</w:t>
      </w:r>
      <w:r w:rsidR="0030496D" w:rsidRPr="0030496D">
        <w:rPr>
          <w:rFonts w:ascii="Arial" w:hAnsi="Arial" w:cs="Arial"/>
          <w:sz w:val="22"/>
          <w:szCs w:val="22"/>
        </w:rPr>
        <w:t>, particularly in terms of transport infrastructure and trade facilitation.  She underscored the importance of ports as part of the ASEAN logistics and the green-related projects and activities that the ports undertake to achieve su</w:t>
      </w:r>
      <w:r w:rsidR="00F17EBA">
        <w:rPr>
          <w:rFonts w:ascii="Arial" w:hAnsi="Arial" w:cs="Arial"/>
          <w:sz w:val="22"/>
          <w:szCs w:val="22"/>
        </w:rPr>
        <w:t xml:space="preserve">stainable development.  Hence, </w:t>
      </w:r>
      <w:r w:rsidR="0030496D" w:rsidRPr="0030496D">
        <w:rPr>
          <w:rFonts w:ascii="Arial" w:hAnsi="Arial" w:cs="Arial"/>
          <w:sz w:val="22"/>
          <w:szCs w:val="22"/>
        </w:rPr>
        <w:t>the importance of promoting technical cooperation and capacity building on green ports among the members of the APA.</w:t>
      </w:r>
      <w:r w:rsidR="00967BD7">
        <w:rPr>
          <w:rFonts w:ascii="Arial" w:hAnsi="Arial" w:cs="Arial"/>
          <w:sz w:val="22"/>
          <w:szCs w:val="22"/>
        </w:rPr>
        <w:t xml:space="preserve">  </w:t>
      </w:r>
      <w:r w:rsidR="00655591" w:rsidRPr="0030496D">
        <w:rPr>
          <w:rFonts w:ascii="Arial" w:hAnsi="Arial" w:cs="Arial"/>
          <w:sz w:val="22"/>
          <w:szCs w:val="22"/>
        </w:rPr>
        <w:t xml:space="preserve">The full text of the Remarks of the </w:t>
      </w:r>
      <w:smartTag w:uri="urn:schemas-microsoft-com:office:smarttags" w:element="PersonName">
        <w:r w:rsidR="00655591" w:rsidRPr="0030496D">
          <w:rPr>
            <w:rFonts w:ascii="Arial" w:hAnsi="Arial" w:cs="Arial"/>
            <w:sz w:val="22"/>
            <w:szCs w:val="22"/>
          </w:rPr>
          <w:t>APA</w:t>
        </w:r>
      </w:smartTag>
      <w:r w:rsidR="00655591" w:rsidRPr="0030496D">
        <w:rPr>
          <w:rFonts w:ascii="Arial" w:hAnsi="Arial" w:cs="Arial"/>
          <w:sz w:val="22"/>
          <w:szCs w:val="22"/>
        </w:rPr>
        <w:t xml:space="preserve"> Chairperson appears as </w:t>
      </w:r>
      <w:r w:rsidR="00655591" w:rsidRPr="0030496D">
        <w:rPr>
          <w:rFonts w:ascii="Arial" w:hAnsi="Arial" w:cs="Arial"/>
          <w:sz w:val="22"/>
          <w:szCs w:val="22"/>
          <w:u w:val="single"/>
        </w:rPr>
        <w:t xml:space="preserve">ANNEX </w:t>
      </w:r>
      <w:r w:rsidR="00DF42DB">
        <w:rPr>
          <w:rFonts w:ascii="Arial" w:hAnsi="Arial" w:cs="Arial"/>
          <w:sz w:val="22"/>
          <w:szCs w:val="22"/>
          <w:u w:val="single"/>
        </w:rPr>
        <w:t>B</w:t>
      </w:r>
      <w:r w:rsidR="00655591" w:rsidRPr="0030496D">
        <w:rPr>
          <w:rFonts w:ascii="Arial" w:hAnsi="Arial" w:cs="Arial"/>
          <w:sz w:val="22"/>
          <w:szCs w:val="22"/>
        </w:rPr>
        <w:t>.</w:t>
      </w:r>
    </w:p>
    <w:p w:rsidR="00655591" w:rsidRPr="0030496D" w:rsidRDefault="00655591" w:rsidP="00655591">
      <w:pPr>
        <w:jc w:val="both"/>
        <w:rPr>
          <w:rFonts w:ascii="Arial" w:hAnsi="Arial" w:cs="Arial"/>
          <w:sz w:val="22"/>
          <w:szCs w:val="22"/>
        </w:rPr>
      </w:pPr>
    </w:p>
    <w:p w:rsidR="00655591" w:rsidRDefault="00655591" w:rsidP="002763BA">
      <w:pPr>
        <w:pStyle w:val="BodyText"/>
        <w:rPr>
          <w:rFonts w:cs="Arial"/>
          <w:b/>
          <w:sz w:val="22"/>
          <w:szCs w:val="22"/>
        </w:rPr>
      </w:pPr>
    </w:p>
    <w:p w:rsidR="009A4CEF" w:rsidRPr="006614E3" w:rsidRDefault="009A4CEF" w:rsidP="009A4CEF">
      <w:pPr>
        <w:pStyle w:val="BodyText"/>
        <w:rPr>
          <w:b/>
          <w:sz w:val="22"/>
          <w:szCs w:val="22"/>
        </w:rPr>
      </w:pPr>
      <w:r w:rsidRPr="006614E3">
        <w:rPr>
          <w:b/>
          <w:sz w:val="22"/>
          <w:szCs w:val="22"/>
        </w:rPr>
        <w:t xml:space="preserve">WELCOME </w:t>
      </w:r>
      <w:r>
        <w:rPr>
          <w:b/>
          <w:sz w:val="22"/>
          <w:szCs w:val="22"/>
        </w:rPr>
        <w:t>ADDRESS</w:t>
      </w:r>
      <w:r w:rsidRPr="006614E3">
        <w:rPr>
          <w:b/>
          <w:sz w:val="22"/>
          <w:szCs w:val="22"/>
        </w:rPr>
        <w:t xml:space="preserve"> BY</w:t>
      </w:r>
      <w:r>
        <w:rPr>
          <w:b/>
          <w:sz w:val="22"/>
          <w:szCs w:val="22"/>
        </w:rPr>
        <w:t xml:space="preserve"> </w:t>
      </w:r>
      <w:r w:rsidR="00827526">
        <w:rPr>
          <w:b/>
          <w:sz w:val="22"/>
          <w:szCs w:val="22"/>
        </w:rPr>
        <w:t>THE GOVERNOR OF BALI, INDONESIA</w:t>
      </w:r>
    </w:p>
    <w:p w:rsidR="009A4CEF" w:rsidRPr="006614E3" w:rsidRDefault="009A4CEF" w:rsidP="009A4CEF">
      <w:pPr>
        <w:jc w:val="both"/>
        <w:rPr>
          <w:rFonts w:ascii="Arial" w:hAnsi="Arial"/>
          <w:sz w:val="22"/>
          <w:szCs w:val="22"/>
        </w:rPr>
      </w:pPr>
    </w:p>
    <w:p w:rsidR="009A4CEF" w:rsidRDefault="00A902CC" w:rsidP="009A4CEF">
      <w:pPr>
        <w:tabs>
          <w:tab w:val="left" w:pos="810"/>
        </w:tabs>
        <w:jc w:val="both"/>
        <w:rPr>
          <w:rFonts w:ascii="Arial" w:hAnsi="Arial"/>
          <w:sz w:val="22"/>
          <w:szCs w:val="22"/>
        </w:rPr>
      </w:pPr>
      <w:r>
        <w:rPr>
          <w:rFonts w:ascii="Arial" w:hAnsi="Arial"/>
          <w:sz w:val="22"/>
          <w:szCs w:val="22"/>
        </w:rPr>
        <w:t>6</w:t>
      </w:r>
      <w:r w:rsidR="009A4CEF" w:rsidRPr="006614E3">
        <w:rPr>
          <w:rFonts w:ascii="Arial" w:hAnsi="Arial"/>
          <w:sz w:val="22"/>
          <w:szCs w:val="22"/>
        </w:rPr>
        <w:t>.</w:t>
      </w:r>
      <w:r w:rsidR="009A4CEF" w:rsidRPr="006614E3">
        <w:rPr>
          <w:rFonts w:ascii="Arial" w:hAnsi="Arial"/>
          <w:sz w:val="22"/>
          <w:szCs w:val="22"/>
        </w:rPr>
        <w:tab/>
      </w:r>
      <w:r w:rsidR="00F246E8">
        <w:rPr>
          <w:rFonts w:ascii="Arial" w:hAnsi="Arial"/>
          <w:sz w:val="22"/>
          <w:szCs w:val="22"/>
        </w:rPr>
        <w:t>On behalf of the Governor</w:t>
      </w:r>
      <w:r w:rsidR="00E14532">
        <w:rPr>
          <w:rFonts w:ascii="Arial" w:hAnsi="Arial"/>
          <w:sz w:val="22"/>
          <w:szCs w:val="22"/>
        </w:rPr>
        <w:t>, Mr. Ketut Sudikerta, Vice-</w:t>
      </w:r>
      <w:r w:rsidR="00F246E8">
        <w:rPr>
          <w:rFonts w:ascii="Arial" w:hAnsi="Arial"/>
          <w:sz w:val="22"/>
          <w:szCs w:val="22"/>
        </w:rPr>
        <w:t>Governor of Bali, Indonesia welcomed all the delegates.  He encouraged them to enjoy the beauty of Bali and assure them that it is a safe place citing recent international events such as the Miss World Competition and the Meeting of the Heads of States of APEC members which took place in September and October, respectively this year.  He expressed his hope that the delegates will find the opportunity to return to Bali in the immediate future.</w:t>
      </w:r>
    </w:p>
    <w:p w:rsidR="009A4CEF" w:rsidRDefault="009A4CEF" w:rsidP="009A4CEF">
      <w:pPr>
        <w:tabs>
          <w:tab w:val="left" w:pos="810"/>
        </w:tabs>
        <w:jc w:val="both"/>
        <w:rPr>
          <w:rFonts w:ascii="Arial" w:hAnsi="Arial"/>
          <w:sz w:val="22"/>
          <w:szCs w:val="22"/>
        </w:rPr>
      </w:pPr>
    </w:p>
    <w:p w:rsidR="009A4CEF" w:rsidRPr="00D6009A" w:rsidRDefault="009A4CEF" w:rsidP="009A4CEF">
      <w:pPr>
        <w:jc w:val="both"/>
        <w:rPr>
          <w:rFonts w:ascii="Arial" w:hAnsi="Arial" w:cs="Arial"/>
          <w:sz w:val="22"/>
          <w:szCs w:val="22"/>
        </w:rPr>
      </w:pPr>
    </w:p>
    <w:p w:rsidR="002763BA" w:rsidRDefault="002763BA" w:rsidP="002763BA">
      <w:pPr>
        <w:pStyle w:val="BodyText"/>
        <w:rPr>
          <w:rFonts w:cs="Arial"/>
          <w:b/>
          <w:sz w:val="22"/>
          <w:szCs w:val="22"/>
        </w:rPr>
      </w:pPr>
      <w:r w:rsidRPr="00D6009A">
        <w:rPr>
          <w:rFonts w:cs="Arial"/>
          <w:b/>
          <w:sz w:val="22"/>
          <w:szCs w:val="22"/>
        </w:rPr>
        <w:lastRenderedPageBreak/>
        <w:t>KEYNOTE ADDRESS BY</w:t>
      </w:r>
      <w:r w:rsidR="00F15083">
        <w:rPr>
          <w:rFonts w:cs="Arial"/>
          <w:b/>
          <w:sz w:val="22"/>
          <w:szCs w:val="22"/>
        </w:rPr>
        <w:t xml:space="preserve"> </w:t>
      </w:r>
      <w:r w:rsidR="00827526">
        <w:rPr>
          <w:rFonts w:cs="Arial"/>
          <w:b/>
          <w:sz w:val="22"/>
          <w:szCs w:val="22"/>
        </w:rPr>
        <w:t>THE MINISTER OF TRANSPORT</w:t>
      </w:r>
      <w:r w:rsidR="00D73260">
        <w:rPr>
          <w:rFonts w:cs="Arial"/>
          <w:b/>
          <w:sz w:val="22"/>
          <w:szCs w:val="22"/>
        </w:rPr>
        <w:t>ATION</w:t>
      </w:r>
      <w:r w:rsidR="00827526">
        <w:rPr>
          <w:rFonts w:cs="Arial"/>
          <w:b/>
          <w:sz w:val="22"/>
          <w:szCs w:val="22"/>
        </w:rPr>
        <w:t xml:space="preserve"> OF INDONESIA</w:t>
      </w:r>
    </w:p>
    <w:p w:rsidR="00655591" w:rsidRDefault="00655591" w:rsidP="002763BA">
      <w:pPr>
        <w:pStyle w:val="BodyText"/>
        <w:rPr>
          <w:rFonts w:cs="Arial"/>
          <w:b/>
          <w:sz w:val="22"/>
          <w:szCs w:val="22"/>
        </w:rPr>
      </w:pPr>
    </w:p>
    <w:p w:rsidR="002763BA" w:rsidRDefault="00D73260" w:rsidP="000C2336">
      <w:pPr>
        <w:tabs>
          <w:tab w:val="left" w:pos="720"/>
          <w:tab w:val="left" w:pos="900"/>
        </w:tabs>
        <w:jc w:val="both"/>
        <w:rPr>
          <w:rFonts w:ascii="Arial" w:hAnsi="Arial" w:cs="Arial"/>
          <w:sz w:val="22"/>
          <w:szCs w:val="22"/>
        </w:rPr>
      </w:pPr>
      <w:r>
        <w:rPr>
          <w:rFonts w:ascii="Arial" w:hAnsi="Arial" w:cs="Arial"/>
          <w:sz w:val="22"/>
          <w:szCs w:val="22"/>
        </w:rPr>
        <w:t>7</w:t>
      </w:r>
      <w:r w:rsidR="002763BA">
        <w:rPr>
          <w:rFonts w:ascii="Arial" w:hAnsi="Arial" w:cs="Arial"/>
          <w:sz w:val="22"/>
          <w:szCs w:val="22"/>
        </w:rPr>
        <w:t>.</w:t>
      </w:r>
      <w:r w:rsidR="00425830">
        <w:rPr>
          <w:rFonts w:ascii="Arial" w:hAnsi="Arial" w:cs="Arial"/>
          <w:sz w:val="22"/>
          <w:szCs w:val="22"/>
        </w:rPr>
        <w:tab/>
      </w:r>
      <w:r>
        <w:rPr>
          <w:rFonts w:ascii="Arial" w:hAnsi="Arial" w:cs="Arial"/>
          <w:sz w:val="22"/>
          <w:szCs w:val="22"/>
        </w:rPr>
        <w:t>Mr. Bambang Susanton</w:t>
      </w:r>
      <w:r w:rsidR="00E14532">
        <w:rPr>
          <w:rFonts w:ascii="Arial" w:hAnsi="Arial" w:cs="Arial"/>
          <w:sz w:val="22"/>
          <w:szCs w:val="22"/>
        </w:rPr>
        <w:t>o, Vice-Minister of Transport</w:t>
      </w:r>
      <w:r>
        <w:rPr>
          <w:rFonts w:ascii="Arial" w:hAnsi="Arial" w:cs="Arial"/>
          <w:sz w:val="22"/>
          <w:szCs w:val="22"/>
        </w:rPr>
        <w:t>ation</w:t>
      </w:r>
      <w:r w:rsidR="00E14532">
        <w:rPr>
          <w:rFonts w:ascii="Arial" w:hAnsi="Arial" w:cs="Arial"/>
          <w:sz w:val="22"/>
          <w:szCs w:val="22"/>
        </w:rPr>
        <w:t>, who represented the Minister of Transport</w:t>
      </w:r>
      <w:r>
        <w:rPr>
          <w:rFonts w:ascii="Arial" w:hAnsi="Arial" w:cs="Arial"/>
          <w:sz w:val="22"/>
          <w:szCs w:val="22"/>
        </w:rPr>
        <w:t>ation</w:t>
      </w:r>
      <w:r w:rsidR="00E14532">
        <w:rPr>
          <w:rFonts w:ascii="Arial" w:hAnsi="Arial" w:cs="Arial"/>
          <w:sz w:val="22"/>
          <w:szCs w:val="22"/>
        </w:rPr>
        <w:t xml:space="preserve">, delivered the Keynote Address.  He emphasized the strategic role of ports and the maritime sector in the logistics chain as catalyst of growth, particularly with the establishment of the ASEAN Economic Cooperation (AEC) in 2015.  This is expected to create favorable impact on the various economies in the region which can foster the attainment of the ASEAN vision of unity, a single identity and brotherhood. </w:t>
      </w:r>
    </w:p>
    <w:p w:rsidR="000C2336" w:rsidRDefault="000C2336" w:rsidP="000C2336">
      <w:pPr>
        <w:tabs>
          <w:tab w:val="left" w:pos="720"/>
          <w:tab w:val="left" w:pos="900"/>
        </w:tabs>
        <w:jc w:val="both"/>
        <w:rPr>
          <w:rFonts w:ascii="Arial" w:hAnsi="Arial" w:cs="Arial"/>
          <w:sz w:val="22"/>
          <w:szCs w:val="22"/>
        </w:rPr>
      </w:pPr>
    </w:p>
    <w:p w:rsidR="002763BA" w:rsidRDefault="00D73260" w:rsidP="002763BA">
      <w:pPr>
        <w:tabs>
          <w:tab w:val="left" w:pos="720"/>
        </w:tabs>
        <w:jc w:val="both"/>
        <w:rPr>
          <w:rFonts w:ascii="Arial" w:hAnsi="Arial" w:cs="Arial"/>
          <w:sz w:val="22"/>
          <w:szCs w:val="22"/>
        </w:rPr>
      </w:pPr>
      <w:r>
        <w:rPr>
          <w:rFonts w:ascii="Arial" w:hAnsi="Arial" w:cs="Arial"/>
          <w:sz w:val="22"/>
          <w:szCs w:val="22"/>
        </w:rPr>
        <w:t>8</w:t>
      </w:r>
      <w:r w:rsidR="002763BA">
        <w:rPr>
          <w:rFonts w:ascii="Arial" w:hAnsi="Arial" w:cs="Arial"/>
          <w:sz w:val="22"/>
          <w:szCs w:val="22"/>
        </w:rPr>
        <w:t>.</w:t>
      </w:r>
      <w:r w:rsidR="00E14532">
        <w:rPr>
          <w:rFonts w:ascii="Arial" w:hAnsi="Arial" w:cs="Arial"/>
          <w:sz w:val="22"/>
          <w:szCs w:val="22"/>
        </w:rPr>
        <w:tab/>
        <w:t>He briefly cited what the Indonesian Government is doing in relation to the above such as the implementation</w:t>
      </w:r>
      <w:r w:rsidR="001C2F59">
        <w:rPr>
          <w:rFonts w:ascii="Arial" w:hAnsi="Arial" w:cs="Arial"/>
          <w:sz w:val="22"/>
          <w:szCs w:val="22"/>
        </w:rPr>
        <w:t xml:space="preserve"> of the mega policy called MP3EI</w:t>
      </w:r>
      <w:r w:rsidR="00E14532">
        <w:rPr>
          <w:rFonts w:ascii="Arial" w:hAnsi="Arial" w:cs="Arial"/>
          <w:sz w:val="22"/>
          <w:szCs w:val="22"/>
        </w:rPr>
        <w:t>.</w:t>
      </w:r>
      <w:r w:rsidR="002763BA">
        <w:rPr>
          <w:rFonts w:ascii="Arial" w:hAnsi="Arial" w:cs="Arial"/>
          <w:sz w:val="22"/>
          <w:szCs w:val="22"/>
        </w:rPr>
        <w:tab/>
      </w:r>
    </w:p>
    <w:p w:rsidR="002763BA" w:rsidRDefault="002763BA" w:rsidP="002763BA">
      <w:pPr>
        <w:tabs>
          <w:tab w:val="left" w:pos="720"/>
        </w:tabs>
        <w:jc w:val="both"/>
        <w:rPr>
          <w:rFonts w:ascii="Arial" w:hAnsi="Arial" w:cs="Arial"/>
          <w:sz w:val="22"/>
          <w:szCs w:val="22"/>
        </w:rPr>
      </w:pPr>
    </w:p>
    <w:p w:rsidR="002763BA" w:rsidRPr="006614E3" w:rsidRDefault="00D73260" w:rsidP="002763BA">
      <w:pPr>
        <w:pStyle w:val="Heading2"/>
        <w:rPr>
          <w:sz w:val="22"/>
          <w:szCs w:val="22"/>
          <w:u w:val="single"/>
        </w:rPr>
      </w:pPr>
      <w:r>
        <w:rPr>
          <w:sz w:val="22"/>
          <w:szCs w:val="22"/>
          <w:lang w:val="en-PH"/>
        </w:rPr>
        <w:t>9</w:t>
      </w:r>
      <w:r w:rsidR="002763BA" w:rsidRPr="006614E3">
        <w:rPr>
          <w:sz w:val="22"/>
          <w:szCs w:val="22"/>
          <w:lang w:val="en-PH"/>
        </w:rPr>
        <w:t>.</w:t>
      </w:r>
      <w:r w:rsidR="002763BA" w:rsidRPr="006614E3">
        <w:rPr>
          <w:sz w:val="22"/>
          <w:szCs w:val="22"/>
          <w:lang w:val="en-PH"/>
        </w:rPr>
        <w:tab/>
      </w:r>
      <w:r w:rsidR="002763BA" w:rsidRPr="006614E3">
        <w:rPr>
          <w:rFonts w:cs="Arial"/>
          <w:sz w:val="22"/>
          <w:szCs w:val="22"/>
          <w:lang w:val="en-PH"/>
        </w:rPr>
        <w:t xml:space="preserve">  He then declared the meeting open. </w:t>
      </w:r>
      <w:r w:rsidR="002763BA" w:rsidRPr="006614E3">
        <w:rPr>
          <w:sz w:val="22"/>
          <w:szCs w:val="22"/>
        </w:rPr>
        <w:t xml:space="preserve"> The full text </w:t>
      </w:r>
      <w:r w:rsidR="002763BA">
        <w:rPr>
          <w:sz w:val="22"/>
          <w:szCs w:val="22"/>
        </w:rPr>
        <w:t>of the Keynote Address appears</w:t>
      </w:r>
      <w:r w:rsidR="002763BA" w:rsidRPr="006614E3">
        <w:rPr>
          <w:sz w:val="22"/>
          <w:szCs w:val="22"/>
        </w:rPr>
        <w:t xml:space="preserve"> </w:t>
      </w:r>
      <w:r w:rsidR="002763BA">
        <w:rPr>
          <w:sz w:val="22"/>
          <w:szCs w:val="22"/>
        </w:rPr>
        <w:t xml:space="preserve">as </w:t>
      </w:r>
      <w:r w:rsidR="002763BA">
        <w:rPr>
          <w:sz w:val="22"/>
          <w:szCs w:val="22"/>
          <w:u w:val="single"/>
        </w:rPr>
        <w:t xml:space="preserve">ANNEX </w:t>
      </w:r>
      <w:r>
        <w:rPr>
          <w:sz w:val="22"/>
          <w:szCs w:val="22"/>
          <w:u w:val="single"/>
        </w:rPr>
        <w:t>C</w:t>
      </w:r>
      <w:r w:rsidR="002763BA" w:rsidRPr="006614E3">
        <w:rPr>
          <w:sz w:val="22"/>
          <w:szCs w:val="22"/>
          <w:u w:val="single"/>
        </w:rPr>
        <w:t>.</w:t>
      </w:r>
    </w:p>
    <w:p w:rsidR="002763BA" w:rsidRDefault="002763BA" w:rsidP="005252F7">
      <w:pPr>
        <w:jc w:val="both"/>
        <w:rPr>
          <w:rFonts w:ascii="Arial" w:hAnsi="Arial" w:cs="Arial"/>
          <w:sz w:val="22"/>
          <w:szCs w:val="22"/>
        </w:rPr>
      </w:pPr>
    </w:p>
    <w:p w:rsidR="005252F7" w:rsidRPr="00D6009A" w:rsidRDefault="005252F7" w:rsidP="005252F7">
      <w:pPr>
        <w:pStyle w:val="BodyText"/>
        <w:rPr>
          <w:rFonts w:cs="Arial"/>
          <w:b/>
          <w:sz w:val="22"/>
          <w:szCs w:val="22"/>
        </w:rPr>
      </w:pPr>
    </w:p>
    <w:p w:rsidR="00D37FFC" w:rsidRPr="00622FDA" w:rsidRDefault="003E1F70" w:rsidP="00622FDA">
      <w:pPr>
        <w:spacing w:after="240"/>
        <w:jc w:val="both"/>
        <w:rPr>
          <w:rFonts w:ascii="Arial" w:hAnsi="Arial" w:cs="Arial"/>
          <w:sz w:val="22"/>
          <w:szCs w:val="22"/>
        </w:rPr>
      </w:pPr>
      <w:r w:rsidRPr="00622FDA">
        <w:rPr>
          <w:rFonts w:ascii="Arial" w:hAnsi="Arial" w:cs="Arial"/>
          <w:b/>
          <w:sz w:val="22"/>
          <w:szCs w:val="22"/>
        </w:rPr>
        <w:t>OPEN SESSION</w:t>
      </w:r>
    </w:p>
    <w:p w:rsidR="00D37FFC" w:rsidRPr="00622FDA" w:rsidRDefault="00616495" w:rsidP="00622FDA">
      <w:pPr>
        <w:spacing w:after="240"/>
        <w:jc w:val="both"/>
        <w:rPr>
          <w:rFonts w:ascii="Arial" w:hAnsi="Arial" w:cs="Arial"/>
          <w:b/>
          <w:i/>
          <w:sz w:val="22"/>
          <w:szCs w:val="22"/>
        </w:rPr>
      </w:pPr>
      <w:r w:rsidRPr="00622FDA">
        <w:rPr>
          <w:rFonts w:ascii="Arial" w:hAnsi="Arial" w:cs="Arial"/>
          <w:b/>
          <w:i/>
          <w:sz w:val="22"/>
          <w:szCs w:val="22"/>
        </w:rPr>
        <w:t>Presentation by G</w:t>
      </w:r>
      <w:r w:rsidR="00864D0C">
        <w:rPr>
          <w:rFonts w:ascii="Arial" w:hAnsi="Arial" w:cs="Arial"/>
          <w:b/>
          <w:i/>
          <w:sz w:val="22"/>
          <w:szCs w:val="22"/>
        </w:rPr>
        <w:t>I</w:t>
      </w:r>
      <w:r w:rsidRPr="00622FDA">
        <w:rPr>
          <w:rFonts w:ascii="Arial" w:hAnsi="Arial" w:cs="Arial"/>
          <w:b/>
          <w:i/>
          <w:sz w:val="22"/>
          <w:szCs w:val="22"/>
        </w:rPr>
        <w:t>Z on “Sustainable Port Development in the ASEAN Region”</w:t>
      </w:r>
    </w:p>
    <w:p w:rsidR="004F29E7" w:rsidRPr="00622FDA" w:rsidRDefault="004F29E7" w:rsidP="00622FDA">
      <w:pPr>
        <w:spacing w:after="240"/>
        <w:jc w:val="both"/>
        <w:rPr>
          <w:rFonts w:ascii="Arial" w:hAnsi="Arial" w:cs="Arial"/>
          <w:sz w:val="22"/>
          <w:szCs w:val="22"/>
        </w:rPr>
      </w:pPr>
      <w:r w:rsidRPr="00622FDA">
        <w:rPr>
          <w:rFonts w:ascii="Arial" w:hAnsi="Arial" w:cs="Arial"/>
          <w:sz w:val="22"/>
          <w:szCs w:val="22"/>
        </w:rPr>
        <w:t>1</w:t>
      </w:r>
      <w:r w:rsidR="002A31A3">
        <w:rPr>
          <w:rFonts w:ascii="Arial" w:hAnsi="Arial" w:cs="Arial"/>
          <w:sz w:val="22"/>
          <w:szCs w:val="22"/>
        </w:rPr>
        <w:t>0</w:t>
      </w:r>
      <w:r w:rsidRPr="00622FDA">
        <w:rPr>
          <w:rFonts w:ascii="Arial" w:hAnsi="Arial" w:cs="Arial"/>
          <w:sz w:val="22"/>
          <w:szCs w:val="22"/>
        </w:rPr>
        <w:t>.</w:t>
      </w:r>
      <w:r w:rsidRPr="00622FDA">
        <w:rPr>
          <w:rFonts w:ascii="Arial" w:hAnsi="Arial" w:cs="Arial"/>
          <w:b/>
          <w:sz w:val="22"/>
          <w:szCs w:val="22"/>
        </w:rPr>
        <w:tab/>
      </w:r>
      <w:r w:rsidR="003B4118" w:rsidRPr="00622FDA">
        <w:rPr>
          <w:rFonts w:ascii="Arial" w:hAnsi="Arial" w:cs="Arial"/>
          <w:sz w:val="22"/>
          <w:szCs w:val="22"/>
        </w:rPr>
        <w:t>M</w:t>
      </w:r>
      <w:r w:rsidR="001446D3" w:rsidRPr="00622FDA">
        <w:rPr>
          <w:rFonts w:ascii="Arial" w:hAnsi="Arial" w:cs="Arial"/>
          <w:sz w:val="22"/>
          <w:szCs w:val="22"/>
        </w:rPr>
        <w:t>s</w:t>
      </w:r>
      <w:r w:rsidR="00CB2291" w:rsidRPr="00622FDA">
        <w:rPr>
          <w:rFonts w:ascii="Arial" w:hAnsi="Arial" w:cs="Arial"/>
          <w:sz w:val="22"/>
          <w:szCs w:val="22"/>
        </w:rPr>
        <w:t>.</w:t>
      </w:r>
      <w:r w:rsidR="001446D3" w:rsidRPr="00622FDA">
        <w:rPr>
          <w:rFonts w:ascii="Arial" w:hAnsi="Arial" w:cs="Arial"/>
          <w:sz w:val="22"/>
          <w:szCs w:val="22"/>
        </w:rPr>
        <w:t xml:space="preserve"> Franca Sprong</w:t>
      </w:r>
      <w:r w:rsidR="000533D2" w:rsidRPr="00622FDA">
        <w:rPr>
          <w:rFonts w:ascii="Arial" w:hAnsi="Arial" w:cs="Arial"/>
          <w:sz w:val="22"/>
          <w:szCs w:val="22"/>
        </w:rPr>
        <w:t>-Winjreder</w:t>
      </w:r>
      <w:r w:rsidR="00BC1256">
        <w:rPr>
          <w:rFonts w:ascii="Arial" w:hAnsi="Arial" w:cs="Arial"/>
          <w:sz w:val="22"/>
          <w:szCs w:val="22"/>
        </w:rPr>
        <w:t>, G</w:t>
      </w:r>
      <w:r w:rsidR="00E03AEE">
        <w:rPr>
          <w:rFonts w:ascii="Arial" w:hAnsi="Arial" w:cs="Arial"/>
          <w:sz w:val="22"/>
          <w:szCs w:val="22"/>
        </w:rPr>
        <w:t>I</w:t>
      </w:r>
      <w:r w:rsidR="00BC1256">
        <w:rPr>
          <w:rFonts w:ascii="Arial" w:hAnsi="Arial" w:cs="Arial"/>
          <w:sz w:val="22"/>
          <w:szCs w:val="22"/>
        </w:rPr>
        <w:t>Z Team Leader for the project,</w:t>
      </w:r>
      <w:r w:rsidR="000533D2" w:rsidRPr="00622FDA">
        <w:rPr>
          <w:rFonts w:ascii="Arial" w:hAnsi="Arial" w:cs="Arial"/>
          <w:sz w:val="22"/>
          <w:szCs w:val="22"/>
        </w:rPr>
        <w:t xml:space="preserve"> made a</w:t>
      </w:r>
      <w:r w:rsidRPr="00622FDA">
        <w:rPr>
          <w:rFonts w:ascii="Arial" w:hAnsi="Arial" w:cs="Arial"/>
          <w:sz w:val="22"/>
          <w:szCs w:val="22"/>
        </w:rPr>
        <w:t xml:space="preserve"> p</w:t>
      </w:r>
      <w:r w:rsidR="00CB2291" w:rsidRPr="00622FDA">
        <w:rPr>
          <w:rFonts w:ascii="Arial" w:hAnsi="Arial" w:cs="Arial"/>
          <w:sz w:val="22"/>
          <w:szCs w:val="22"/>
        </w:rPr>
        <w:t xml:space="preserve">resentation on the </w:t>
      </w:r>
      <w:r w:rsidR="0085668C">
        <w:rPr>
          <w:rFonts w:ascii="Arial" w:hAnsi="Arial" w:cs="Arial"/>
          <w:sz w:val="22"/>
          <w:szCs w:val="22"/>
        </w:rPr>
        <w:t xml:space="preserve">status of the </w:t>
      </w:r>
      <w:r w:rsidR="00CB2291" w:rsidRPr="00622FDA">
        <w:rPr>
          <w:rFonts w:ascii="Arial" w:hAnsi="Arial" w:cs="Arial"/>
          <w:sz w:val="22"/>
          <w:szCs w:val="22"/>
        </w:rPr>
        <w:t xml:space="preserve">APA project </w:t>
      </w:r>
      <w:r w:rsidRPr="00622FDA">
        <w:rPr>
          <w:rFonts w:ascii="Arial" w:hAnsi="Arial" w:cs="Arial"/>
          <w:sz w:val="22"/>
          <w:szCs w:val="22"/>
        </w:rPr>
        <w:t xml:space="preserve">“Sustainable Port Development in the ASEAN Region”.  </w:t>
      </w:r>
      <w:r w:rsidR="003B4118" w:rsidRPr="00622FDA">
        <w:rPr>
          <w:rFonts w:ascii="Arial" w:hAnsi="Arial" w:cs="Arial"/>
          <w:sz w:val="22"/>
          <w:szCs w:val="22"/>
        </w:rPr>
        <w:t xml:space="preserve">The </w:t>
      </w:r>
      <w:r w:rsidR="00E1542F">
        <w:rPr>
          <w:rFonts w:ascii="Arial" w:hAnsi="Arial" w:cs="Arial"/>
          <w:sz w:val="22"/>
          <w:szCs w:val="22"/>
        </w:rPr>
        <w:t>p</w:t>
      </w:r>
      <w:r w:rsidRPr="00622FDA">
        <w:rPr>
          <w:rFonts w:ascii="Arial" w:hAnsi="Arial" w:cs="Arial"/>
          <w:sz w:val="22"/>
          <w:szCs w:val="22"/>
        </w:rPr>
        <w:t>resentation appear</w:t>
      </w:r>
      <w:r w:rsidR="000C2336">
        <w:rPr>
          <w:rFonts w:ascii="Arial" w:hAnsi="Arial" w:cs="Arial"/>
          <w:sz w:val="22"/>
          <w:szCs w:val="22"/>
        </w:rPr>
        <w:t>s</w:t>
      </w:r>
      <w:r w:rsidRPr="00622FDA">
        <w:rPr>
          <w:rFonts w:ascii="Arial" w:hAnsi="Arial" w:cs="Arial"/>
          <w:sz w:val="22"/>
          <w:szCs w:val="22"/>
        </w:rPr>
        <w:t xml:space="preserve"> as </w:t>
      </w:r>
      <w:r w:rsidR="002A31A3">
        <w:rPr>
          <w:rFonts w:ascii="Arial" w:hAnsi="Arial" w:cs="Arial"/>
          <w:sz w:val="22"/>
          <w:szCs w:val="22"/>
          <w:u w:val="single"/>
        </w:rPr>
        <w:t>ANNEX D</w:t>
      </w:r>
      <w:r w:rsidRPr="00622FDA">
        <w:rPr>
          <w:rFonts w:ascii="Arial" w:hAnsi="Arial" w:cs="Arial"/>
          <w:sz w:val="22"/>
          <w:szCs w:val="22"/>
          <w:u w:val="single"/>
        </w:rPr>
        <w:t>.</w:t>
      </w:r>
    </w:p>
    <w:p w:rsidR="004F29E7" w:rsidRDefault="0041481E" w:rsidP="00622FDA">
      <w:pPr>
        <w:spacing w:after="240"/>
        <w:jc w:val="both"/>
        <w:rPr>
          <w:rFonts w:ascii="Arial" w:hAnsi="Arial" w:cs="Arial"/>
          <w:b/>
          <w:i/>
          <w:sz w:val="22"/>
          <w:szCs w:val="22"/>
        </w:rPr>
      </w:pPr>
      <w:r w:rsidRPr="0041481E">
        <w:rPr>
          <w:rFonts w:ascii="Arial" w:hAnsi="Arial" w:cs="Arial"/>
          <w:b/>
          <w:i/>
          <w:sz w:val="22"/>
          <w:szCs w:val="22"/>
        </w:rPr>
        <w:t>ASEAN</w:t>
      </w:r>
      <w:r>
        <w:rPr>
          <w:rFonts w:ascii="Arial" w:hAnsi="Arial" w:cs="Arial"/>
          <w:b/>
          <w:i/>
          <w:sz w:val="22"/>
          <w:szCs w:val="22"/>
        </w:rPr>
        <w:t xml:space="preserve"> Economic Community</w:t>
      </w:r>
    </w:p>
    <w:p w:rsidR="00A6283B" w:rsidRDefault="002A31A3" w:rsidP="00A6283B">
      <w:pPr>
        <w:pStyle w:val="NoSpacing"/>
        <w:jc w:val="both"/>
        <w:rPr>
          <w:rFonts w:ascii="Arial" w:hAnsi="Arial" w:cs="Arial"/>
        </w:rPr>
      </w:pPr>
      <w:r>
        <w:rPr>
          <w:rFonts w:ascii="Arial" w:hAnsi="Arial" w:cs="Arial"/>
        </w:rPr>
        <w:t>11</w:t>
      </w:r>
      <w:r w:rsidR="00FE72CF">
        <w:rPr>
          <w:rFonts w:ascii="Arial" w:hAnsi="Arial" w:cs="Arial"/>
        </w:rPr>
        <w:t>.</w:t>
      </w:r>
      <w:r w:rsidR="0041481E">
        <w:rPr>
          <w:rFonts w:ascii="Arial" w:hAnsi="Arial" w:cs="Arial"/>
        </w:rPr>
        <w:tab/>
      </w:r>
      <w:r w:rsidR="00E54117">
        <w:rPr>
          <w:rFonts w:ascii="Arial" w:hAnsi="Arial" w:cs="Arial"/>
        </w:rPr>
        <w:t xml:space="preserve">The Meeting was informed that the ASEAN Secretariat </w:t>
      </w:r>
      <w:r w:rsidR="00B35E8D">
        <w:rPr>
          <w:rFonts w:ascii="Arial" w:hAnsi="Arial" w:cs="Arial"/>
        </w:rPr>
        <w:t>would not be abl</w:t>
      </w:r>
      <w:r w:rsidR="00374E8D">
        <w:rPr>
          <w:rFonts w:ascii="Arial" w:hAnsi="Arial" w:cs="Arial"/>
        </w:rPr>
        <w:t>e</w:t>
      </w:r>
      <w:r w:rsidR="00E54117">
        <w:rPr>
          <w:rFonts w:ascii="Arial" w:hAnsi="Arial" w:cs="Arial"/>
        </w:rPr>
        <w:t xml:space="preserve"> to attend the 39</w:t>
      </w:r>
      <w:r w:rsidR="00E54117" w:rsidRPr="00E54117">
        <w:rPr>
          <w:rFonts w:ascii="Arial" w:hAnsi="Arial" w:cs="Arial"/>
          <w:vertAlign w:val="superscript"/>
        </w:rPr>
        <w:t>th</w:t>
      </w:r>
      <w:r w:rsidR="00E54117">
        <w:rPr>
          <w:rFonts w:ascii="Arial" w:hAnsi="Arial" w:cs="Arial"/>
        </w:rPr>
        <w:t xml:space="preserve"> APA Meeting </w:t>
      </w:r>
    </w:p>
    <w:p w:rsidR="00E54117" w:rsidRDefault="00E54117" w:rsidP="00A6283B">
      <w:pPr>
        <w:pStyle w:val="NoSpacing"/>
        <w:jc w:val="both"/>
        <w:rPr>
          <w:rFonts w:ascii="Arial" w:hAnsi="Arial" w:cs="Arial"/>
        </w:rPr>
      </w:pPr>
    </w:p>
    <w:p w:rsidR="00E54117" w:rsidRPr="006850D0" w:rsidRDefault="00E54117" w:rsidP="00A6283B">
      <w:pPr>
        <w:pStyle w:val="NoSpacing"/>
        <w:jc w:val="both"/>
        <w:rPr>
          <w:rFonts w:ascii="Arial" w:hAnsi="Arial" w:cs="Arial"/>
        </w:rPr>
      </w:pPr>
    </w:p>
    <w:p w:rsidR="00457480" w:rsidRPr="00622FDA" w:rsidRDefault="00457480" w:rsidP="00622FDA">
      <w:pPr>
        <w:pStyle w:val="Heading1"/>
        <w:spacing w:after="240"/>
        <w:rPr>
          <w:rFonts w:cs="Arial"/>
          <w:sz w:val="22"/>
          <w:szCs w:val="22"/>
        </w:rPr>
      </w:pPr>
      <w:r w:rsidRPr="00622FDA">
        <w:rPr>
          <w:rFonts w:cs="Arial"/>
          <w:sz w:val="22"/>
          <w:szCs w:val="22"/>
        </w:rPr>
        <w:t>CLOSED SESSION</w:t>
      </w:r>
    </w:p>
    <w:p w:rsidR="00457480" w:rsidRPr="00622FDA" w:rsidRDefault="00457480" w:rsidP="00622FDA">
      <w:pPr>
        <w:pStyle w:val="Heading2"/>
        <w:spacing w:after="240"/>
        <w:rPr>
          <w:rFonts w:cs="Arial"/>
          <w:b/>
          <w:sz w:val="22"/>
          <w:szCs w:val="22"/>
        </w:rPr>
      </w:pPr>
      <w:r w:rsidRPr="00622FDA">
        <w:rPr>
          <w:rFonts w:cs="Arial"/>
          <w:b/>
          <w:sz w:val="22"/>
          <w:szCs w:val="22"/>
        </w:rPr>
        <w:t>ADOPTION OF THE AGENDA</w:t>
      </w:r>
    </w:p>
    <w:p w:rsidR="00457480" w:rsidRPr="00622FDA" w:rsidRDefault="00A35052" w:rsidP="00F17EBA">
      <w:pPr>
        <w:jc w:val="both"/>
        <w:rPr>
          <w:rFonts w:ascii="Arial" w:hAnsi="Arial" w:cs="Arial"/>
          <w:sz w:val="22"/>
          <w:szCs w:val="22"/>
        </w:rPr>
      </w:pPr>
      <w:r w:rsidRPr="00622FDA">
        <w:rPr>
          <w:rFonts w:ascii="Arial" w:hAnsi="Arial" w:cs="Arial"/>
          <w:sz w:val="22"/>
          <w:szCs w:val="22"/>
        </w:rPr>
        <w:t>1</w:t>
      </w:r>
      <w:r w:rsidR="002A31A3">
        <w:rPr>
          <w:rFonts w:ascii="Arial" w:hAnsi="Arial" w:cs="Arial"/>
          <w:sz w:val="22"/>
          <w:szCs w:val="22"/>
        </w:rPr>
        <w:t>2</w:t>
      </w:r>
      <w:r w:rsidR="00457480" w:rsidRPr="00622FDA">
        <w:rPr>
          <w:rFonts w:ascii="Arial" w:hAnsi="Arial" w:cs="Arial"/>
          <w:sz w:val="22"/>
          <w:szCs w:val="22"/>
        </w:rPr>
        <w:t>.</w:t>
      </w:r>
      <w:r w:rsidR="00457480" w:rsidRPr="00622FDA">
        <w:rPr>
          <w:rFonts w:ascii="Arial" w:hAnsi="Arial" w:cs="Arial"/>
          <w:sz w:val="22"/>
          <w:szCs w:val="22"/>
        </w:rPr>
        <w:tab/>
        <w:t>The Meeting adopted the Agenda wh</w:t>
      </w:r>
      <w:r w:rsidR="00ED2FD5">
        <w:rPr>
          <w:rFonts w:ascii="Arial" w:hAnsi="Arial" w:cs="Arial"/>
          <w:sz w:val="22"/>
          <w:szCs w:val="22"/>
        </w:rPr>
        <w:t>i</w:t>
      </w:r>
      <w:r w:rsidR="00457480" w:rsidRPr="00622FDA">
        <w:rPr>
          <w:rFonts w:ascii="Arial" w:hAnsi="Arial" w:cs="Arial"/>
          <w:sz w:val="22"/>
          <w:szCs w:val="22"/>
        </w:rPr>
        <w:t xml:space="preserve">ch appears as </w:t>
      </w:r>
      <w:r w:rsidR="00457480" w:rsidRPr="00622FDA">
        <w:rPr>
          <w:rFonts w:ascii="Arial" w:hAnsi="Arial" w:cs="Arial"/>
          <w:sz w:val="22"/>
          <w:szCs w:val="22"/>
          <w:u w:val="single"/>
        </w:rPr>
        <w:t xml:space="preserve">ANNEX </w:t>
      </w:r>
      <w:r w:rsidR="002A31A3">
        <w:rPr>
          <w:rFonts w:ascii="Arial" w:hAnsi="Arial" w:cs="Arial"/>
          <w:sz w:val="22"/>
          <w:szCs w:val="22"/>
          <w:u w:val="single"/>
        </w:rPr>
        <w:t>E</w:t>
      </w:r>
      <w:r w:rsidR="00295F56" w:rsidRPr="00622FDA">
        <w:rPr>
          <w:rFonts w:ascii="Arial" w:hAnsi="Arial" w:cs="Arial"/>
          <w:sz w:val="22"/>
          <w:szCs w:val="22"/>
          <w:u w:val="single"/>
        </w:rPr>
        <w:t>.</w:t>
      </w:r>
    </w:p>
    <w:p w:rsidR="00622FDA" w:rsidRDefault="00622FDA" w:rsidP="00622FDA">
      <w:pPr>
        <w:pStyle w:val="Heading1"/>
        <w:spacing w:after="240"/>
        <w:rPr>
          <w:rFonts w:cs="Arial"/>
          <w:sz w:val="22"/>
          <w:szCs w:val="22"/>
        </w:rPr>
      </w:pPr>
    </w:p>
    <w:p w:rsidR="00457480" w:rsidRPr="00622FDA" w:rsidRDefault="00457480" w:rsidP="00622FDA">
      <w:pPr>
        <w:pStyle w:val="Heading1"/>
        <w:spacing w:after="240"/>
        <w:rPr>
          <w:rFonts w:cs="Arial"/>
          <w:sz w:val="22"/>
          <w:szCs w:val="22"/>
        </w:rPr>
      </w:pPr>
      <w:r w:rsidRPr="00622FDA">
        <w:rPr>
          <w:rFonts w:cs="Arial"/>
          <w:sz w:val="22"/>
          <w:szCs w:val="22"/>
        </w:rPr>
        <w:t>BUSINESS ARRANGEMENTS</w:t>
      </w:r>
    </w:p>
    <w:p w:rsidR="002B34C4" w:rsidRDefault="00457480" w:rsidP="00622FDA">
      <w:pPr>
        <w:spacing w:after="240"/>
        <w:jc w:val="both"/>
        <w:rPr>
          <w:rFonts w:ascii="Arial" w:hAnsi="Arial" w:cs="Arial"/>
          <w:sz w:val="22"/>
          <w:szCs w:val="22"/>
          <w:u w:val="single"/>
          <w:lang w:val="id-ID"/>
        </w:rPr>
      </w:pPr>
      <w:r w:rsidRPr="00622FDA">
        <w:rPr>
          <w:rFonts w:ascii="Arial" w:hAnsi="Arial" w:cs="Arial"/>
          <w:sz w:val="22"/>
          <w:szCs w:val="22"/>
        </w:rPr>
        <w:t>1</w:t>
      </w:r>
      <w:r w:rsidR="002A31A3">
        <w:rPr>
          <w:rFonts w:ascii="Arial" w:hAnsi="Arial" w:cs="Arial"/>
          <w:sz w:val="22"/>
          <w:szCs w:val="22"/>
        </w:rPr>
        <w:t>3</w:t>
      </w:r>
      <w:r w:rsidRPr="00622FDA">
        <w:rPr>
          <w:rFonts w:ascii="Arial" w:hAnsi="Arial" w:cs="Arial"/>
          <w:sz w:val="22"/>
          <w:szCs w:val="22"/>
        </w:rPr>
        <w:t>.</w:t>
      </w:r>
      <w:r w:rsidRPr="00622FDA">
        <w:rPr>
          <w:rFonts w:ascii="Arial" w:hAnsi="Arial" w:cs="Arial"/>
          <w:sz w:val="22"/>
          <w:szCs w:val="22"/>
        </w:rPr>
        <w:tab/>
        <w:t xml:space="preserve">The Meeting agreed to hold all sessions in plenary.  A Drafting Committee was formed to prepare the Draft Report.  The List of Members of the Drafting Committee appears as </w:t>
      </w:r>
      <w:r w:rsidRPr="00622FDA">
        <w:rPr>
          <w:rFonts w:ascii="Arial" w:hAnsi="Arial" w:cs="Arial"/>
          <w:sz w:val="22"/>
          <w:szCs w:val="22"/>
          <w:u w:val="single"/>
        </w:rPr>
        <w:t xml:space="preserve">ANNEX </w:t>
      </w:r>
      <w:r w:rsidR="002A31A3">
        <w:rPr>
          <w:rFonts w:ascii="Arial" w:hAnsi="Arial" w:cs="Arial"/>
          <w:sz w:val="22"/>
          <w:szCs w:val="22"/>
          <w:u w:val="single"/>
        </w:rPr>
        <w:t>F.</w:t>
      </w:r>
    </w:p>
    <w:p w:rsidR="00F17EBA" w:rsidRPr="00F17EBA" w:rsidRDefault="00F17EBA" w:rsidP="00622FDA">
      <w:pPr>
        <w:spacing w:after="240"/>
        <w:jc w:val="both"/>
        <w:rPr>
          <w:rFonts w:ascii="Arial" w:hAnsi="Arial" w:cs="Arial"/>
          <w:sz w:val="22"/>
          <w:szCs w:val="22"/>
          <w:lang w:val="id-ID"/>
        </w:rPr>
      </w:pPr>
    </w:p>
    <w:p w:rsidR="00457480" w:rsidRPr="00622FDA" w:rsidRDefault="00295F56" w:rsidP="00622FDA">
      <w:pPr>
        <w:spacing w:after="240"/>
        <w:jc w:val="both"/>
        <w:rPr>
          <w:rFonts w:ascii="Arial" w:hAnsi="Arial" w:cs="Arial"/>
          <w:b/>
          <w:sz w:val="22"/>
          <w:szCs w:val="22"/>
        </w:rPr>
      </w:pPr>
      <w:r w:rsidRPr="00622FDA">
        <w:rPr>
          <w:rFonts w:ascii="Arial" w:hAnsi="Arial" w:cs="Arial"/>
          <w:b/>
          <w:sz w:val="22"/>
          <w:szCs w:val="22"/>
        </w:rPr>
        <w:t>DATE AND VENUE OF THE 3</w:t>
      </w:r>
      <w:r w:rsidR="00ED2FD5">
        <w:rPr>
          <w:rFonts w:ascii="Arial" w:hAnsi="Arial" w:cs="Arial"/>
          <w:b/>
          <w:sz w:val="22"/>
          <w:szCs w:val="22"/>
        </w:rPr>
        <w:t>5</w:t>
      </w:r>
      <w:r w:rsidR="0090111E">
        <w:rPr>
          <w:rFonts w:ascii="Arial" w:hAnsi="Arial" w:cs="Arial"/>
          <w:b/>
          <w:sz w:val="22"/>
          <w:szCs w:val="22"/>
          <w:vertAlign w:val="superscript"/>
        </w:rPr>
        <w:t>TH</w:t>
      </w:r>
      <w:r w:rsidR="00457480" w:rsidRPr="00622FDA">
        <w:rPr>
          <w:rFonts w:ascii="Arial" w:hAnsi="Arial" w:cs="Arial"/>
          <w:b/>
          <w:sz w:val="22"/>
          <w:szCs w:val="22"/>
        </w:rPr>
        <w:t xml:space="preserve"> APA WORKING COMMITTEE MEETING</w:t>
      </w:r>
    </w:p>
    <w:p w:rsidR="002B34C4" w:rsidRPr="0090111E" w:rsidRDefault="00EE5E76" w:rsidP="00622FDA">
      <w:pPr>
        <w:spacing w:after="240"/>
        <w:jc w:val="both"/>
        <w:rPr>
          <w:rFonts w:ascii="Arial" w:hAnsi="Arial" w:cs="Arial"/>
          <w:sz w:val="22"/>
          <w:szCs w:val="22"/>
        </w:rPr>
      </w:pPr>
      <w:r w:rsidRPr="00622FDA">
        <w:rPr>
          <w:rFonts w:ascii="Arial" w:hAnsi="Arial" w:cs="Arial"/>
          <w:sz w:val="22"/>
          <w:szCs w:val="22"/>
        </w:rPr>
        <w:t>1</w:t>
      </w:r>
      <w:r w:rsidR="00441967">
        <w:rPr>
          <w:rFonts w:ascii="Arial" w:hAnsi="Arial" w:cs="Arial"/>
          <w:sz w:val="22"/>
          <w:szCs w:val="22"/>
        </w:rPr>
        <w:t>4</w:t>
      </w:r>
      <w:r w:rsidR="00295F56" w:rsidRPr="00622FDA">
        <w:rPr>
          <w:rFonts w:ascii="Arial" w:hAnsi="Arial" w:cs="Arial"/>
          <w:sz w:val="22"/>
          <w:szCs w:val="22"/>
        </w:rPr>
        <w:t>.</w:t>
      </w:r>
      <w:r w:rsidR="00295F56" w:rsidRPr="00622FDA">
        <w:rPr>
          <w:rFonts w:ascii="Arial" w:hAnsi="Arial" w:cs="Arial"/>
          <w:sz w:val="22"/>
          <w:szCs w:val="22"/>
        </w:rPr>
        <w:tab/>
      </w:r>
      <w:r w:rsidR="00ED2FD5">
        <w:rPr>
          <w:rFonts w:ascii="Arial" w:hAnsi="Arial" w:cs="Arial"/>
          <w:sz w:val="22"/>
          <w:szCs w:val="22"/>
        </w:rPr>
        <w:t>Thailand</w:t>
      </w:r>
      <w:r w:rsidR="00DF3D72" w:rsidRPr="00622FDA">
        <w:rPr>
          <w:rFonts w:ascii="Arial" w:hAnsi="Arial" w:cs="Arial"/>
          <w:sz w:val="22"/>
          <w:szCs w:val="22"/>
        </w:rPr>
        <w:t xml:space="preserve"> </w:t>
      </w:r>
      <w:r w:rsidR="00CB2291" w:rsidRPr="00622FDA">
        <w:rPr>
          <w:rFonts w:ascii="Arial" w:hAnsi="Arial" w:cs="Arial"/>
          <w:sz w:val="22"/>
          <w:szCs w:val="22"/>
        </w:rPr>
        <w:t>graciously agreed</w:t>
      </w:r>
      <w:r w:rsidR="00457480" w:rsidRPr="00622FDA">
        <w:rPr>
          <w:rFonts w:ascii="Arial" w:hAnsi="Arial" w:cs="Arial"/>
          <w:sz w:val="22"/>
          <w:szCs w:val="22"/>
        </w:rPr>
        <w:t xml:space="preserve"> to host the </w:t>
      </w:r>
      <w:r w:rsidR="00295F56" w:rsidRPr="00622FDA">
        <w:rPr>
          <w:rFonts w:ascii="Arial" w:hAnsi="Arial" w:cs="Arial"/>
          <w:sz w:val="22"/>
          <w:szCs w:val="22"/>
        </w:rPr>
        <w:t>3</w:t>
      </w:r>
      <w:r w:rsidR="00ED2FD5">
        <w:rPr>
          <w:rFonts w:ascii="Arial" w:hAnsi="Arial" w:cs="Arial"/>
          <w:sz w:val="22"/>
          <w:szCs w:val="22"/>
        </w:rPr>
        <w:t>5</w:t>
      </w:r>
      <w:r w:rsidR="00E44B0F">
        <w:rPr>
          <w:rFonts w:ascii="Arial" w:hAnsi="Arial" w:cs="Arial"/>
          <w:sz w:val="22"/>
          <w:szCs w:val="22"/>
          <w:vertAlign w:val="superscript"/>
        </w:rPr>
        <w:t>th</w:t>
      </w:r>
      <w:r w:rsidR="00DF3D72" w:rsidRPr="00622FDA">
        <w:rPr>
          <w:rFonts w:ascii="Arial" w:hAnsi="Arial" w:cs="Arial"/>
          <w:sz w:val="22"/>
          <w:szCs w:val="22"/>
          <w:vertAlign w:val="superscript"/>
        </w:rPr>
        <w:t xml:space="preserve"> </w:t>
      </w:r>
      <w:r w:rsidR="00457480" w:rsidRPr="00622FDA">
        <w:rPr>
          <w:rFonts w:ascii="Arial" w:hAnsi="Arial" w:cs="Arial"/>
          <w:sz w:val="22"/>
          <w:szCs w:val="22"/>
        </w:rPr>
        <w:t>APA W</w:t>
      </w:r>
      <w:r w:rsidR="0012259F" w:rsidRPr="00622FDA">
        <w:rPr>
          <w:rFonts w:ascii="Arial" w:hAnsi="Arial" w:cs="Arial"/>
          <w:sz w:val="22"/>
          <w:szCs w:val="22"/>
        </w:rPr>
        <w:t xml:space="preserve">orking Committee </w:t>
      </w:r>
      <w:r w:rsidR="00E54117">
        <w:rPr>
          <w:rFonts w:ascii="Arial" w:hAnsi="Arial" w:cs="Arial"/>
          <w:sz w:val="22"/>
          <w:szCs w:val="22"/>
        </w:rPr>
        <w:t>Meeting i</w:t>
      </w:r>
      <w:r w:rsidR="00CB2291" w:rsidRPr="00622FDA">
        <w:rPr>
          <w:rFonts w:ascii="Arial" w:hAnsi="Arial" w:cs="Arial"/>
          <w:sz w:val="22"/>
          <w:szCs w:val="22"/>
        </w:rPr>
        <w:t>n</w:t>
      </w:r>
      <w:r w:rsidR="00E54117">
        <w:rPr>
          <w:rFonts w:ascii="Arial" w:hAnsi="Arial" w:cs="Arial"/>
          <w:sz w:val="22"/>
          <w:szCs w:val="22"/>
        </w:rPr>
        <w:t xml:space="preserve"> mid 2014</w:t>
      </w:r>
      <w:r w:rsidR="002B34C4">
        <w:rPr>
          <w:rFonts w:ascii="Arial" w:hAnsi="Arial" w:cs="Arial"/>
          <w:sz w:val="22"/>
          <w:szCs w:val="22"/>
        </w:rPr>
        <w:t>.</w:t>
      </w:r>
      <w:r w:rsidR="0012257E">
        <w:rPr>
          <w:rFonts w:ascii="Arial" w:hAnsi="Arial" w:cs="Arial"/>
          <w:sz w:val="22"/>
          <w:szCs w:val="22"/>
        </w:rPr>
        <w:t xml:space="preserve">  </w:t>
      </w:r>
      <w:r w:rsidR="0090111E">
        <w:rPr>
          <w:rFonts w:ascii="Arial" w:hAnsi="Arial" w:cs="Arial"/>
          <w:sz w:val="22"/>
          <w:szCs w:val="22"/>
        </w:rPr>
        <w:t xml:space="preserve"> The </w:t>
      </w:r>
      <w:r w:rsidR="002B34C4">
        <w:rPr>
          <w:rFonts w:ascii="Arial" w:hAnsi="Arial" w:cs="Arial"/>
          <w:sz w:val="22"/>
          <w:szCs w:val="22"/>
        </w:rPr>
        <w:t>venue will be informed later.</w:t>
      </w:r>
    </w:p>
    <w:p w:rsidR="00457480" w:rsidRPr="00622FDA" w:rsidRDefault="00457480" w:rsidP="00622FDA">
      <w:pPr>
        <w:spacing w:after="240"/>
        <w:jc w:val="both"/>
        <w:rPr>
          <w:rFonts w:ascii="Arial" w:hAnsi="Arial" w:cs="Arial"/>
          <w:sz w:val="22"/>
          <w:szCs w:val="22"/>
        </w:rPr>
      </w:pPr>
      <w:r w:rsidRPr="00622FDA">
        <w:rPr>
          <w:rFonts w:ascii="Arial" w:hAnsi="Arial" w:cs="Arial"/>
          <w:b/>
          <w:sz w:val="22"/>
          <w:szCs w:val="22"/>
        </w:rPr>
        <w:lastRenderedPageBreak/>
        <w:t xml:space="preserve">DATE AND VENUE OF THE </w:t>
      </w:r>
      <w:r w:rsidR="00ED2FD5">
        <w:rPr>
          <w:rFonts w:ascii="Arial" w:hAnsi="Arial" w:cs="Arial"/>
          <w:b/>
          <w:sz w:val="22"/>
          <w:szCs w:val="22"/>
        </w:rPr>
        <w:t>40</w:t>
      </w:r>
      <w:r w:rsidR="0090111E">
        <w:rPr>
          <w:rFonts w:ascii="Arial" w:hAnsi="Arial" w:cs="Arial"/>
          <w:b/>
          <w:sz w:val="22"/>
          <w:szCs w:val="22"/>
          <w:vertAlign w:val="superscript"/>
        </w:rPr>
        <w:t>TH</w:t>
      </w:r>
      <w:r w:rsidRPr="00622FDA">
        <w:rPr>
          <w:rFonts w:ascii="Arial" w:hAnsi="Arial" w:cs="Arial"/>
          <w:b/>
          <w:sz w:val="22"/>
          <w:szCs w:val="22"/>
        </w:rPr>
        <w:t xml:space="preserve"> APA MEETING</w:t>
      </w:r>
    </w:p>
    <w:p w:rsidR="00ED2FD5" w:rsidRDefault="00EE5E76" w:rsidP="00622FDA">
      <w:pPr>
        <w:spacing w:after="240"/>
        <w:jc w:val="both"/>
        <w:rPr>
          <w:rFonts w:ascii="Arial" w:hAnsi="Arial" w:cs="Arial"/>
          <w:sz w:val="22"/>
          <w:szCs w:val="22"/>
        </w:rPr>
      </w:pPr>
      <w:r w:rsidRPr="00622FDA">
        <w:rPr>
          <w:rFonts w:ascii="Arial" w:hAnsi="Arial" w:cs="Arial"/>
          <w:sz w:val="22"/>
          <w:szCs w:val="22"/>
        </w:rPr>
        <w:t>1</w:t>
      </w:r>
      <w:r w:rsidR="00441967">
        <w:rPr>
          <w:rFonts w:ascii="Arial" w:hAnsi="Arial" w:cs="Arial"/>
          <w:sz w:val="22"/>
          <w:szCs w:val="22"/>
        </w:rPr>
        <w:t>5</w:t>
      </w:r>
      <w:r w:rsidRPr="00622FDA">
        <w:rPr>
          <w:rFonts w:ascii="Arial" w:hAnsi="Arial" w:cs="Arial"/>
          <w:sz w:val="22"/>
          <w:szCs w:val="22"/>
        </w:rPr>
        <w:t>.</w:t>
      </w:r>
      <w:r w:rsidRPr="00622FDA">
        <w:rPr>
          <w:rFonts w:ascii="Arial" w:hAnsi="Arial" w:cs="Arial"/>
          <w:sz w:val="22"/>
          <w:szCs w:val="22"/>
        </w:rPr>
        <w:tab/>
      </w:r>
      <w:r w:rsidR="00961939">
        <w:rPr>
          <w:rFonts w:ascii="Arial" w:hAnsi="Arial" w:cs="Arial"/>
          <w:sz w:val="22"/>
          <w:szCs w:val="22"/>
        </w:rPr>
        <w:t xml:space="preserve">Myanmar </w:t>
      </w:r>
      <w:r w:rsidR="00ED2FD5">
        <w:rPr>
          <w:rFonts w:ascii="Arial" w:hAnsi="Arial" w:cs="Arial"/>
          <w:sz w:val="22"/>
          <w:szCs w:val="22"/>
        </w:rPr>
        <w:t>graciously agreed to</w:t>
      </w:r>
      <w:r w:rsidR="00961939">
        <w:rPr>
          <w:rFonts w:ascii="Arial" w:hAnsi="Arial" w:cs="Arial"/>
          <w:sz w:val="22"/>
          <w:szCs w:val="22"/>
        </w:rPr>
        <w:t xml:space="preserve"> host the 40</w:t>
      </w:r>
      <w:r w:rsidR="00961939" w:rsidRPr="00961939">
        <w:rPr>
          <w:rFonts w:ascii="Arial" w:hAnsi="Arial" w:cs="Arial"/>
          <w:sz w:val="22"/>
          <w:szCs w:val="22"/>
          <w:vertAlign w:val="superscript"/>
        </w:rPr>
        <w:t>th</w:t>
      </w:r>
      <w:r w:rsidR="00ED2FD5">
        <w:rPr>
          <w:rFonts w:ascii="Arial" w:hAnsi="Arial" w:cs="Arial"/>
          <w:sz w:val="22"/>
          <w:szCs w:val="22"/>
        </w:rPr>
        <w:t xml:space="preserve"> APA Meeting in 2014.  The date and venue will be informed later.</w:t>
      </w:r>
    </w:p>
    <w:p w:rsidR="00DB21B9" w:rsidRDefault="00DB21B9" w:rsidP="00FB7FBC">
      <w:pPr>
        <w:pStyle w:val="Heading1"/>
        <w:rPr>
          <w:sz w:val="22"/>
          <w:szCs w:val="22"/>
        </w:rPr>
      </w:pPr>
    </w:p>
    <w:p w:rsidR="00FB7FBC" w:rsidRPr="00FB7FBC" w:rsidRDefault="00FB7FBC" w:rsidP="00FB7FBC">
      <w:pPr>
        <w:pStyle w:val="Heading1"/>
        <w:rPr>
          <w:sz w:val="22"/>
          <w:szCs w:val="22"/>
        </w:rPr>
      </w:pPr>
      <w:r w:rsidRPr="00FB7FBC">
        <w:rPr>
          <w:sz w:val="22"/>
          <w:szCs w:val="22"/>
        </w:rPr>
        <w:t>REPORT OF THE HONORARY AUDITOR</w:t>
      </w:r>
    </w:p>
    <w:p w:rsidR="00FB7FBC" w:rsidRPr="00FB7FBC" w:rsidRDefault="00FB7FBC" w:rsidP="00FB7FBC">
      <w:pPr>
        <w:jc w:val="both"/>
        <w:rPr>
          <w:rFonts w:ascii="Arial" w:hAnsi="Arial"/>
          <w:b/>
          <w:sz w:val="22"/>
          <w:szCs w:val="22"/>
        </w:rPr>
      </w:pPr>
    </w:p>
    <w:p w:rsidR="00FB7FBC" w:rsidRPr="00FB7FBC" w:rsidRDefault="00FB7FBC" w:rsidP="00FB7FBC">
      <w:pPr>
        <w:jc w:val="both"/>
        <w:rPr>
          <w:rFonts w:ascii="Arial" w:hAnsi="Arial"/>
          <w:sz w:val="22"/>
          <w:szCs w:val="22"/>
        </w:rPr>
      </w:pPr>
      <w:r w:rsidRPr="00FB7FBC">
        <w:rPr>
          <w:rFonts w:ascii="Arial" w:hAnsi="Arial"/>
          <w:sz w:val="22"/>
          <w:szCs w:val="22"/>
        </w:rPr>
        <w:t>1</w:t>
      </w:r>
      <w:r w:rsidR="00441967">
        <w:rPr>
          <w:rFonts w:ascii="Arial" w:hAnsi="Arial"/>
          <w:sz w:val="22"/>
          <w:szCs w:val="22"/>
        </w:rPr>
        <w:t>6</w:t>
      </w:r>
      <w:r w:rsidR="0065210E">
        <w:rPr>
          <w:rFonts w:ascii="Arial" w:hAnsi="Arial"/>
          <w:sz w:val="22"/>
          <w:szCs w:val="22"/>
        </w:rPr>
        <w:t>.</w:t>
      </w:r>
      <w:r w:rsidR="0065210E">
        <w:rPr>
          <w:rFonts w:ascii="Arial" w:hAnsi="Arial"/>
          <w:sz w:val="22"/>
          <w:szCs w:val="22"/>
        </w:rPr>
        <w:tab/>
      </w:r>
      <w:r w:rsidR="00E44B0F">
        <w:rPr>
          <w:rFonts w:ascii="Arial" w:hAnsi="Arial"/>
          <w:sz w:val="22"/>
          <w:szCs w:val="22"/>
        </w:rPr>
        <w:t>The Head of the Permanent Secretariat</w:t>
      </w:r>
      <w:r w:rsidRPr="00FB7FBC">
        <w:rPr>
          <w:rFonts w:ascii="Arial" w:hAnsi="Arial"/>
          <w:sz w:val="22"/>
          <w:szCs w:val="22"/>
        </w:rPr>
        <w:t xml:space="preserve"> read the report of the Honorary Auditor on the examination of the Statement of Receipts and Expenditures of the </w:t>
      </w:r>
      <w:smartTag w:uri="urn:schemas-microsoft-com:office:smarttags" w:element="PersonName">
        <w:r w:rsidRPr="00FB7FBC">
          <w:rPr>
            <w:rFonts w:ascii="Arial" w:hAnsi="Arial"/>
            <w:sz w:val="22"/>
            <w:szCs w:val="22"/>
          </w:rPr>
          <w:t>APA</w:t>
        </w:r>
      </w:smartTag>
      <w:r w:rsidRPr="00FB7FBC">
        <w:rPr>
          <w:rFonts w:ascii="Arial" w:hAnsi="Arial"/>
          <w:sz w:val="22"/>
          <w:szCs w:val="22"/>
        </w:rPr>
        <w:t xml:space="preserve"> as of 30 September 20</w:t>
      </w:r>
      <w:r>
        <w:rPr>
          <w:rFonts w:ascii="Arial" w:hAnsi="Arial"/>
          <w:sz w:val="22"/>
          <w:szCs w:val="22"/>
        </w:rPr>
        <w:t>1</w:t>
      </w:r>
      <w:r w:rsidR="00006A09">
        <w:rPr>
          <w:rFonts w:ascii="Arial" w:hAnsi="Arial"/>
          <w:sz w:val="22"/>
          <w:szCs w:val="22"/>
        </w:rPr>
        <w:t>3</w:t>
      </w:r>
      <w:r w:rsidRPr="00FB7FBC">
        <w:rPr>
          <w:rFonts w:ascii="Arial" w:hAnsi="Arial"/>
          <w:sz w:val="22"/>
          <w:szCs w:val="22"/>
        </w:rPr>
        <w:t xml:space="preserve">.    The Report appears as </w:t>
      </w:r>
      <w:r w:rsidRPr="00FB7FBC">
        <w:rPr>
          <w:rFonts w:ascii="Arial" w:hAnsi="Arial"/>
          <w:sz w:val="22"/>
          <w:szCs w:val="22"/>
          <w:u w:val="single"/>
        </w:rPr>
        <w:t xml:space="preserve">ANNEX </w:t>
      </w:r>
      <w:r w:rsidR="00462B06">
        <w:rPr>
          <w:rFonts w:ascii="Arial" w:hAnsi="Arial"/>
          <w:sz w:val="22"/>
          <w:szCs w:val="22"/>
          <w:u w:val="single"/>
        </w:rPr>
        <w:t>G</w:t>
      </w:r>
      <w:r w:rsidRPr="00FB7FBC">
        <w:rPr>
          <w:rFonts w:ascii="Arial" w:hAnsi="Arial"/>
          <w:sz w:val="22"/>
          <w:szCs w:val="22"/>
        </w:rPr>
        <w:t>.</w:t>
      </w:r>
    </w:p>
    <w:p w:rsidR="00B27284" w:rsidRDefault="00B27284" w:rsidP="00B27284">
      <w:pPr>
        <w:rPr>
          <w:rFonts w:ascii="Arial" w:hAnsi="Arial" w:cs="Arial"/>
          <w:b/>
          <w:sz w:val="22"/>
          <w:szCs w:val="22"/>
        </w:rPr>
      </w:pPr>
    </w:p>
    <w:p w:rsidR="00F17EBA" w:rsidRDefault="00F17EBA" w:rsidP="00B27284">
      <w:pPr>
        <w:rPr>
          <w:rFonts w:ascii="Arial" w:hAnsi="Arial" w:cs="Arial"/>
          <w:b/>
          <w:sz w:val="22"/>
          <w:szCs w:val="22"/>
          <w:lang w:val="id-ID"/>
        </w:rPr>
      </w:pPr>
    </w:p>
    <w:p w:rsidR="00B27284" w:rsidRPr="00B27284" w:rsidRDefault="00B27284" w:rsidP="00B27284">
      <w:pPr>
        <w:rPr>
          <w:rFonts w:ascii="Arial" w:hAnsi="Arial" w:cs="Arial"/>
          <w:b/>
          <w:sz w:val="22"/>
          <w:szCs w:val="22"/>
        </w:rPr>
      </w:pPr>
      <w:r w:rsidRPr="00B27284">
        <w:rPr>
          <w:rFonts w:ascii="Arial" w:hAnsi="Arial" w:cs="Arial"/>
          <w:b/>
          <w:sz w:val="22"/>
          <w:szCs w:val="22"/>
        </w:rPr>
        <w:t>APA</w:t>
      </w:r>
      <w:r>
        <w:rPr>
          <w:rFonts w:ascii="Arial" w:hAnsi="Arial" w:cs="Arial"/>
          <w:b/>
          <w:sz w:val="22"/>
          <w:szCs w:val="22"/>
        </w:rPr>
        <w:t xml:space="preserve"> EXECUTIVE OFFICERS FOR 2014-2015</w:t>
      </w:r>
    </w:p>
    <w:p w:rsidR="00D869C4" w:rsidRDefault="00D869C4" w:rsidP="006F4FFE">
      <w:pPr>
        <w:pStyle w:val="BodyText"/>
        <w:tabs>
          <w:tab w:val="left" w:pos="720"/>
          <w:tab w:val="left" w:pos="1440"/>
          <w:tab w:val="right" w:pos="7920"/>
        </w:tabs>
      </w:pPr>
    </w:p>
    <w:p w:rsidR="006F4FFE" w:rsidRDefault="00597AAD" w:rsidP="006F4FFE">
      <w:pPr>
        <w:pStyle w:val="BodyText"/>
        <w:tabs>
          <w:tab w:val="left" w:pos="720"/>
          <w:tab w:val="left" w:pos="1440"/>
          <w:tab w:val="right" w:pos="7920"/>
        </w:tabs>
      </w:pPr>
      <w:r>
        <w:t>17</w:t>
      </w:r>
      <w:r w:rsidR="006F4FFE">
        <w:t>.</w:t>
      </w:r>
      <w:r w:rsidR="006F4FFE">
        <w:tab/>
        <w:t xml:space="preserve">The Philippines accepted the chairmanship of the </w:t>
      </w:r>
      <w:smartTag w:uri="urn:schemas-microsoft-com:office:smarttags" w:element="PersonName">
        <w:r w:rsidR="006F4FFE">
          <w:t>APA</w:t>
        </w:r>
      </w:smartTag>
      <w:r w:rsidR="006F4FFE">
        <w:t xml:space="preserve"> for 2014-2015.  The Chairman and Secretary General </w:t>
      </w:r>
      <w:r w:rsidR="006F4FFE">
        <w:rPr>
          <w:rStyle w:val="PageNumber"/>
        </w:rPr>
        <w:t xml:space="preserve">will be Atty. Juan C. Sta. Ana </w:t>
      </w:r>
      <w:r w:rsidR="006F4FFE">
        <w:t>and</w:t>
      </w:r>
      <w:r w:rsidR="000E4C90">
        <w:t xml:space="preserve"> Mr.</w:t>
      </w:r>
      <w:r w:rsidR="006F4FFE">
        <w:t xml:space="preserve">  </w:t>
      </w:r>
      <w:r w:rsidR="00CA04BC">
        <w:t>Hector E. Miole</w:t>
      </w:r>
      <w:r w:rsidR="006F4FFE">
        <w:t>, respectively.</w:t>
      </w:r>
    </w:p>
    <w:p w:rsidR="006F4FFE" w:rsidRDefault="006F4FFE" w:rsidP="006F4FFE">
      <w:pPr>
        <w:tabs>
          <w:tab w:val="left" w:pos="720"/>
          <w:tab w:val="left" w:pos="1440"/>
          <w:tab w:val="right" w:pos="7920"/>
        </w:tabs>
        <w:jc w:val="both"/>
        <w:rPr>
          <w:rFonts w:ascii="Arial" w:hAnsi="Arial"/>
          <w:b/>
        </w:rPr>
      </w:pPr>
    </w:p>
    <w:p w:rsidR="006F4FFE" w:rsidRDefault="00597AAD" w:rsidP="006F4FFE">
      <w:pPr>
        <w:pStyle w:val="BodyText"/>
        <w:tabs>
          <w:tab w:val="left" w:pos="720"/>
          <w:tab w:val="left" w:pos="1440"/>
          <w:tab w:val="right" w:pos="7920"/>
        </w:tabs>
      </w:pPr>
      <w:r>
        <w:t>18</w:t>
      </w:r>
      <w:r w:rsidR="006F4FFE">
        <w:t>.</w:t>
      </w:r>
      <w:r w:rsidR="006F4FFE">
        <w:tab/>
        <w:t xml:space="preserve">The Meeting noted that by rotation, Indonesia is expected to hold the </w:t>
      </w:r>
      <w:smartTag w:uri="urn:schemas-microsoft-com:office:smarttags" w:element="PersonName">
        <w:r w:rsidR="006F4FFE">
          <w:t>APA</w:t>
        </w:r>
      </w:smartTag>
      <w:r w:rsidR="006F4FFE">
        <w:t xml:space="preserve"> Vice Chairmanship for the period 2014-2015. The Vice Chairman and Honorary  Auditor will be </w:t>
      </w:r>
      <w:r w:rsidR="00F82098">
        <w:t>Ms. Dot</w:t>
      </w:r>
      <w:r w:rsidR="007E095D">
        <w:t>h</w:t>
      </w:r>
      <w:r w:rsidR="00F82098">
        <w:t>y</w:t>
      </w:r>
      <w:r w:rsidR="006F4FFE">
        <w:t xml:space="preserve"> and </w:t>
      </w:r>
      <w:r>
        <w:t>Mr. Abdul Azis</w:t>
      </w:r>
      <w:r w:rsidR="006F4FFE">
        <w:t xml:space="preserve">, respectively. </w:t>
      </w:r>
      <w:r w:rsidR="008C1912">
        <w:t xml:space="preserve">Pursuant to the agreements during the </w:t>
      </w:r>
      <w:r w:rsidR="00D07FDA">
        <w:t>36</w:t>
      </w:r>
      <w:r w:rsidR="00D07FDA" w:rsidRPr="00D07FDA">
        <w:rPr>
          <w:vertAlign w:val="superscript"/>
        </w:rPr>
        <w:t>th</w:t>
      </w:r>
      <w:r w:rsidR="00D07FDA">
        <w:t xml:space="preserve"> APA Meeting, the country who holds the APA Vice-Chairmanship will nominate the APA Working Committee Chairman.  The</w:t>
      </w:r>
      <w:r w:rsidR="008C1912">
        <w:t xml:space="preserve"> APA Working Committee</w:t>
      </w:r>
      <w:r w:rsidR="00D07FDA">
        <w:t xml:space="preserve"> Chairman for 2014-2015 will be </w:t>
      </w:r>
      <w:r w:rsidR="00F82098">
        <w:t>Mr. Sandhy Wijaya</w:t>
      </w:r>
      <w:r w:rsidR="00D07FDA">
        <w:t>.</w:t>
      </w:r>
    </w:p>
    <w:p w:rsidR="006F4FFE" w:rsidRDefault="006F4FFE" w:rsidP="006F4FFE">
      <w:pPr>
        <w:pStyle w:val="BodyText"/>
        <w:tabs>
          <w:tab w:val="left" w:pos="720"/>
          <w:tab w:val="left" w:pos="1440"/>
          <w:tab w:val="right" w:pos="7920"/>
        </w:tabs>
      </w:pPr>
    </w:p>
    <w:p w:rsidR="006F4FFE" w:rsidRPr="006F4FFE" w:rsidRDefault="006F4FFE" w:rsidP="006F4FFE"/>
    <w:p w:rsidR="00457480" w:rsidRPr="00622FDA" w:rsidRDefault="00DB21B9" w:rsidP="00622FDA">
      <w:pPr>
        <w:pStyle w:val="Heading1"/>
        <w:spacing w:after="240"/>
        <w:rPr>
          <w:rFonts w:cs="Arial"/>
          <w:sz w:val="22"/>
          <w:szCs w:val="22"/>
        </w:rPr>
      </w:pPr>
      <w:r w:rsidRPr="00E551A0">
        <w:rPr>
          <w:rFonts w:cs="Arial"/>
          <w:sz w:val="22"/>
          <w:szCs w:val="22"/>
        </w:rPr>
        <w:t>A</w:t>
      </w:r>
      <w:r w:rsidR="00EE5E76" w:rsidRPr="00E551A0">
        <w:rPr>
          <w:rFonts w:cs="Arial"/>
          <w:sz w:val="22"/>
          <w:szCs w:val="22"/>
        </w:rPr>
        <w:t xml:space="preserve">PA BUDGET </w:t>
      </w:r>
      <w:r w:rsidR="00665905" w:rsidRPr="00E551A0">
        <w:rPr>
          <w:rFonts w:cs="Arial"/>
          <w:sz w:val="22"/>
          <w:szCs w:val="22"/>
        </w:rPr>
        <w:t xml:space="preserve">AND PROJECTED REVENUE </w:t>
      </w:r>
      <w:r w:rsidR="00EE5E76" w:rsidRPr="00E551A0">
        <w:rPr>
          <w:rFonts w:cs="Arial"/>
          <w:sz w:val="22"/>
          <w:szCs w:val="22"/>
        </w:rPr>
        <w:t>FOR 20</w:t>
      </w:r>
      <w:r w:rsidR="00665905" w:rsidRPr="00E551A0">
        <w:rPr>
          <w:rFonts w:cs="Arial"/>
          <w:sz w:val="22"/>
          <w:szCs w:val="22"/>
        </w:rPr>
        <w:t>1</w:t>
      </w:r>
      <w:r w:rsidR="00D07FDA">
        <w:rPr>
          <w:rFonts w:cs="Arial"/>
          <w:sz w:val="22"/>
          <w:szCs w:val="22"/>
        </w:rPr>
        <w:t>4</w:t>
      </w:r>
    </w:p>
    <w:p w:rsidR="00053241" w:rsidRDefault="00CE155A" w:rsidP="00622FDA">
      <w:pPr>
        <w:pStyle w:val="BodyText"/>
        <w:spacing w:after="240"/>
        <w:rPr>
          <w:rFonts w:cs="Arial"/>
          <w:sz w:val="22"/>
          <w:szCs w:val="22"/>
        </w:rPr>
      </w:pPr>
      <w:r>
        <w:rPr>
          <w:rFonts w:cs="Arial"/>
          <w:sz w:val="22"/>
          <w:szCs w:val="22"/>
        </w:rPr>
        <w:t>19</w:t>
      </w:r>
      <w:r w:rsidR="00457480" w:rsidRPr="00622FDA">
        <w:rPr>
          <w:rFonts w:cs="Arial"/>
          <w:sz w:val="22"/>
          <w:szCs w:val="22"/>
        </w:rPr>
        <w:t>.</w:t>
      </w:r>
      <w:r w:rsidR="00457480" w:rsidRPr="00622FDA">
        <w:rPr>
          <w:rFonts w:cs="Arial"/>
          <w:sz w:val="22"/>
          <w:szCs w:val="22"/>
        </w:rPr>
        <w:tab/>
        <w:t>The Meeting approved</w:t>
      </w:r>
      <w:r w:rsidR="0012259F" w:rsidRPr="00622FDA">
        <w:rPr>
          <w:rFonts w:cs="Arial"/>
          <w:sz w:val="22"/>
          <w:szCs w:val="22"/>
        </w:rPr>
        <w:t xml:space="preserve"> </w:t>
      </w:r>
      <w:r w:rsidR="00457480" w:rsidRPr="00622FDA">
        <w:rPr>
          <w:rFonts w:cs="Arial"/>
          <w:sz w:val="22"/>
          <w:szCs w:val="22"/>
        </w:rPr>
        <w:t>the proposed APA Budget for year 20</w:t>
      </w:r>
      <w:r w:rsidR="00665905" w:rsidRPr="00622FDA">
        <w:rPr>
          <w:rFonts w:cs="Arial"/>
          <w:sz w:val="22"/>
          <w:szCs w:val="22"/>
        </w:rPr>
        <w:t>1</w:t>
      </w:r>
      <w:r w:rsidR="0081152B">
        <w:rPr>
          <w:rFonts w:cs="Arial"/>
          <w:sz w:val="22"/>
          <w:szCs w:val="22"/>
        </w:rPr>
        <w:t>4</w:t>
      </w:r>
      <w:r w:rsidR="00DB37AD" w:rsidRPr="00622FDA">
        <w:rPr>
          <w:rFonts w:cs="Arial"/>
          <w:sz w:val="22"/>
          <w:szCs w:val="22"/>
        </w:rPr>
        <w:t xml:space="preserve"> which is attached as </w:t>
      </w:r>
      <w:r w:rsidR="00E7236A">
        <w:rPr>
          <w:rFonts w:cs="Arial"/>
          <w:sz w:val="22"/>
          <w:szCs w:val="22"/>
        </w:rPr>
        <w:t xml:space="preserve">  </w:t>
      </w:r>
      <w:r w:rsidR="00DB37AD" w:rsidRPr="00622FDA">
        <w:rPr>
          <w:rFonts w:cs="Arial"/>
          <w:sz w:val="22"/>
          <w:szCs w:val="22"/>
          <w:u w:val="single"/>
        </w:rPr>
        <w:t xml:space="preserve">ANNEX </w:t>
      </w:r>
      <w:r>
        <w:rPr>
          <w:rFonts w:cs="Arial"/>
          <w:sz w:val="22"/>
          <w:szCs w:val="22"/>
          <w:u w:val="single"/>
        </w:rPr>
        <w:t>H</w:t>
      </w:r>
      <w:r w:rsidR="00DB37AD" w:rsidRPr="00622FDA">
        <w:rPr>
          <w:rFonts w:cs="Arial"/>
          <w:sz w:val="22"/>
          <w:szCs w:val="22"/>
        </w:rPr>
        <w:t>.</w:t>
      </w:r>
      <w:r w:rsidR="00653D8E">
        <w:rPr>
          <w:rFonts w:cs="Arial"/>
          <w:sz w:val="22"/>
          <w:szCs w:val="22"/>
        </w:rPr>
        <w:t xml:space="preserve"> </w:t>
      </w:r>
    </w:p>
    <w:p w:rsidR="00F17EBA" w:rsidRDefault="00F17EBA" w:rsidP="00622FDA">
      <w:pPr>
        <w:pStyle w:val="BodyText"/>
        <w:tabs>
          <w:tab w:val="left" w:pos="720"/>
          <w:tab w:val="left" w:pos="1440"/>
          <w:tab w:val="right" w:pos="7920"/>
        </w:tabs>
        <w:spacing w:after="240"/>
        <w:rPr>
          <w:rFonts w:cs="Arial"/>
          <w:b/>
          <w:sz w:val="22"/>
          <w:szCs w:val="22"/>
          <w:lang w:val="id-ID"/>
        </w:rPr>
      </w:pPr>
    </w:p>
    <w:p w:rsidR="00457480" w:rsidRPr="00622FDA" w:rsidRDefault="00457480" w:rsidP="00622FDA">
      <w:pPr>
        <w:pStyle w:val="BodyText"/>
        <w:tabs>
          <w:tab w:val="left" w:pos="720"/>
          <w:tab w:val="left" w:pos="1440"/>
          <w:tab w:val="right" w:pos="7920"/>
        </w:tabs>
        <w:spacing w:after="240"/>
        <w:rPr>
          <w:rFonts w:cs="Arial"/>
          <w:b/>
          <w:sz w:val="22"/>
          <w:szCs w:val="22"/>
        </w:rPr>
      </w:pPr>
      <w:r w:rsidRPr="00622FDA">
        <w:rPr>
          <w:rFonts w:cs="Arial"/>
          <w:b/>
          <w:sz w:val="22"/>
          <w:szCs w:val="22"/>
        </w:rPr>
        <w:t>SECRETARIAT REPORT ON ACTIVITIES</w:t>
      </w:r>
    </w:p>
    <w:p w:rsidR="00457480" w:rsidRDefault="00D704B1" w:rsidP="00622FDA">
      <w:pPr>
        <w:spacing w:after="240"/>
        <w:jc w:val="both"/>
        <w:rPr>
          <w:rFonts w:ascii="Arial" w:hAnsi="Arial" w:cs="Arial"/>
          <w:sz w:val="22"/>
          <w:szCs w:val="22"/>
        </w:rPr>
      </w:pPr>
      <w:r>
        <w:rPr>
          <w:rFonts w:ascii="Arial" w:hAnsi="Arial" w:cs="Arial"/>
          <w:sz w:val="22"/>
          <w:szCs w:val="22"/>
        </w:rPr>
        <w:t>20.</w:t>
      </w:r>
      <w:r w:rsidR="00564CDF" w:rsidRPr="00622FDA">
        <w:rPr>
          <w:rFonts w:ascii="Arial" w:hAnsi="Arial" w:cs="Arial"/>
          <w:sz w:val="22"/>
          <w:szCs w:val="22"/>
        </w:rPr>
        <w:tab/>
        <w:t>The Meeting accep</w:t>
      </w:r>
      <w:r w:rsidR="00457480" w:rsidRPr="00622FDA">
        <w:rPr>
          <w:rFonts w:ascii="Arial" w:hAnsi="Arial" w:cs="Arial"/>
          <w:sz w:val="22"/>
          <w:szCs w:val="22"/>
        </w:rPr>
        <w:t>ted the Secretariat Report on Activities</w:t>
      </w:r>
      <w:r w:rsidR="00F56E28" w:rsidRPr="00622FDA">
        <w:rPr>
          <w:rFonts w:ascii="Arial" w:hAnsi="Arial" w:cs="Arial"/>
          <w:sz w:val="22"/>
          <w:szCs w:val="22"/>
        </w:rPr>
        <w:t>, as presented by the Secretary General</w:t>
      </w:r>
      <w:r w:rsidR="00457480" w:rsidRPr="00622FDA">
        <w:rPr>
          <w:rFonts w:ascii="Arial" w:hAnsi="Arial" w:cs="Arial"/>
          <w:sz w:val="22"/>
          <w:szCs w:val="22"/>
        </w:rPr>
        <w:t xml:space="preserve">. </w:t>
      </w:r>
      <w:r w:rsidR="00C01BB5" w:rsidRPr="00622FDA">
        <w:rPr>
          <w:rFonts w:ascii="Arial" w:hAnsi="Arial" w:cs="Arial"/>
          <w:sz w:val="22"/>
          <w:szCs w:val="22"/>
        </w:rPr>
        <w:t xml:space="preserve">The Report appears as </w:t>
      </w:r>
      <w:r w:rsidR="00DB37AD" w:rsidRPr="00622FDA">
        <w:rPr>
          <w:rFonts w:ascii="Arial" w:hAnsi="Arial" w:cs="Arial"/>
          <w:sz w:val="22"/>
          <w:szCs w:val="22"/>
          <w:u w:val="single"/>
        </w:rPr>
        <w:t xml:space="preserve">ANNEX </w:t>
      </w:r>
      <w:r>
        <w:rPr>
          <w:rFonts w:ascii="Arial" w:hAnsi="Arial" w:cs="Arial"/>
          <w:sz w:val="22"/>
          <w:szCs w:val="22"/>
          <w:u w:val="single"/>
        </w:rPr>
        <w:t>I</w:t>
      </w:r>
      <w:r w:rsidR="0048514E" w:rsidRPr="00622FDA">
        <w:rPr>
          <w:rFonts w:ascii="Arial" w:hAnsi="Arial" w:cs="Arial"/>
          <w:sz w:val="22"/>
          <w:szCs w:val="22"/>
          <w:u w:val="single"/>
        </w:rPr>
        <w:t>.</w:t>
      </w:r>
      <w:r w:rsidR="00C01BB5" w:rsidRPr="00622FDA">
        <w:rPr>
          <w:rFonts w:ascii="Arial" w:hAnsi="Arial" w:cs="Arial"/>
          <w:sz w:val="22"/>
          <w:szCs w:val="22"/>
        </w:rPr>
        <w:t xml:space="preserve"> </w:t>
      </w:r>
    </w:p>
    <w:p w:rsidR="00F17EBA" w:rsidRDefault="00F17EBA" w:rsidP="00AF7FC8">
      <w:pPr>
        <w:tabs>
          <w:tab w:val="left" w:pos="720"/>
          <w:tab w:val="left" w:pos="1440"/>
          <w:tab w:val="right" w:pos="7920"/>
        </w:tabs>
        <w:jc w:val="both"/>
        <w:rPr>
          <w:rFonts w:ascii="Arial" w:hAnsi="Arial"/>
          <w:b/>
          <w:sz w:val="22"/>
          <w:szCs w:val="22"/>
          <w:lang w:val="id-ID"/>
        </w:rPr>
      </w:pPr>
    </w:p>
    <w:p w:rsidR="00AF7FC8" w:rsidRPr="00AF7FC8" w:rsidRDefault="00AF7FC8" w:rsidP="00AF7FC8">
      <w:pPr>
        <w:tabs>
          <w:tab w:val="left" w:pos="720"/>
          <w:tab w:val="left" w:pos="1440"/>
          <w:tab w:val="right" w:pos="7920"/>
        </w:tabs>
        <w:jc w:val="both"/>
        <w:rPr>
          <w:rFonts w:ascii="Arial" w:hAnsi="Arial"/>
          <w:b/>
          <w:sz w:val="22"/>
          <w:szCs w:val="22"/>
        </w:rPr>
      </w:pPr>
      <w:r w:rsidRPr="00AF7FC8">
        <w:rPr>
          <w:rFonts w:ascii="Arial" w:hAnsi="Arial"/>
          <w:b/>
          <w:sz w:val="22"/>
          <w:szCs w:val="22"/>
        </w:rPr>
        <w:t xml:space="preserve">REPORT OF THE </w:t>
      </w:r>
      <w:r>
        <w:rPr>
          <w:rFonts w:ascii="Arial" w:hAnsi="Arial"/>
          <w:b/>
          <w:sz w:val="22"/>
          <w:szCs w:val="22"/>
        </w:rPr>
        <w:t>3</w:t>
      </w:r>
      <w:r w:rsidR="00D704B1">
        <w:rPr>
          <w:rFonts w:ascii="Arial" w:hAnsi="Arial"/>
          <w:b/>
          <w:sz w:val="22"/>
          <w:szCs w:val="22"/>
        </w:rPr>
        <w:t>4</w:t>
      </w:r>
      <w:r w:rsidR="009D6EDB">
        <w:rPr>
          <w:rFonts w:ascii="Arial" w:hAnsi="Arial"/>
          <w:b/>
          <w:sz w:val="22"/>
          <w:szCs w:val="22"/>
          <w:vertAlign w:val="superscript"/>
        </w:rPr>
        <w:t xml:space="preserve">TH </w:t>
      </w:r>
      <w:r w:rsidR="009D6EDB">
        <w:rPr>
          <w:rFonts w:ascii="Arial" w:hAnsi="Arial"/>
          <w:b/>
          <w:sz w:val="22"/>
          <w:szCs w:val="22"/>
        </w:rPr>
        <w:t xml:space="preserve">  </w:t>
      </w:r>
      <w:r w:rsidRPr="00AF7FC8">
        <w:rPr>
          <w:rFonts w:ascii="Arial" w:hAnsi="Arial"/>
          <w:b/>
          <w:sz w:val="22"/>
          <w:szCs w:val="22"/>
        </w:rPr>
        <w:t>APA WORKING COMMITTEE MEETING</w:t>
      </w:r>
    </w:p>
    <w:p w:rsidR="00AF7FC8" w:rsidRPr="00AF7FC8" w:rsidRDefault="00AF7FC8" w:rsidP="00AF7FC8">
      <w:pPr>
        <w:tabs>
          <w:tab w:val="left" w:pos="720"/>
          <w:tab w:val="left" w:pos="1440"/>
          <w:tab w:val="right" w:pos="7920"/>
        </w:tabs>
        <w:jc w:val="both"/>
        <w:rPr>
          <w:rFonts w:ascii="Arial" w:hAnsi="Arial"/>
          <w:sz w:val="22"/>
          <w:szCs w:val="22"/>
        </w:rPr>
      </w:pPr>
    </w:p>
    <w:p w:rsidR="00AF7FC8" w:rsidRPr="00AF7FC8" w:rsidRDefault="00AF7FC8" w:rsidP="00AF7FC8">
      <w:pPr>
        <w:jc w:val="both"/>
        <w:rPr>
          <w:rFonts w:ascii="Arial" w:hAnsi="Arial"/>
          <w:sz w:val="22"/>
          <w:szCs w:val="22"/>
        </w:rPr>
      </w:pPr>
      <w:r>
        <w:rPr>
          <w:rFonts w:ascii="Arial" w:hAnsi="Arial"/>
          <w:sz w:val="22"/>
          <w:szCs w:val="22"/>
        </w:rPr>
        <w:t>2</w:t>
      </w:r>
      <w:r w:rsidR="00D704B1">
        <w:rPr>
          <w:rFonts w:ascii="Arial" w:hAnsi="Arial"/>
          <w:sz w:val="22"/>
          <w:szCs w:val="22"/>
        </w:rPr>
        <w:t>1</w:t>
      </w:r>
      <w:r>
        <w:rPr>
          <w:rFonts w:ascii="Arial" w:hAnsi="Arial"/>
          <w:sz w:val="22"/>
          <w:szCs w:val="22"/>
        </w:rPr>
        <w:t>.</w:t>
      </w:r>
      <w:r w:rsidRPr="00AF7FC8">
        <w:rPr>
          <w:rFonts w:ascii="Arial" w:hAnsi="Arial"/>
          <w:sz w:val="22"/>
          <w:szCs w:val="22"/>
        </w:rPr>
        <w:tab/>
      </w:r>
      <w:r w:rsidR="001B70F9">
        <w:rPr>
          <w:rFonts w:ascii="Arial" w:hAnsi="Arial" w:cs="Arial"/>
          <w:sz w:val="22"/>
          <w:szCs w:val="22"/>
        </w:rPr>
        <w:t>The Secretary General</w:t>
      </w:r>
      <w:r w:rsidRPr="00AF7FC8">
        <w:rPr>
          <w:rFonts w:ascii="Arial" w:hAnsi="Arial"/>
          <w:sz w:val="22"/>
          <w:szCs w:val="22"/>
        </w:rPr>
        <w:t xml:space="preserve"> presented the Report of the </w:t>
      </w:r>
      <w:r>
        <w:rPr>
          <w:rFonts w:ascii="Arial" w:hAnsi="Arial"/>
          <w:sz w:val="22"/>
          <w:szCs w:val="22"/>
        </w:rPr>
        <w:t>3</w:t>
      </w:r>
      <w:r w:rsidR="001B70F9">
        <w:rPr>
          <w:rFonts w:ascii="Arial" w:hAnsi="Arial"/>
          <w:sz w:val="22"/>
          <w:szCs w:val="22"/>
        </w:rPr>
        <w:t>4</w:t>
      </w:r>
      <w:r w:rsidR="001B70F9">
        <w:rPr>
          <w:rFonts w:ascii="Arial" w:hAnsi="Arial"/>
          <w:sz w:val="22"/>
          <w:szCs w:val="22"/>
          <w:vertAlign w:val="superscript"/>
        </w:rPr>
        <w:t>th</w:t>
      </w:r>
      <w:r>
        <w:rPr>
          <w:rFonts w:ascii="Arial" w:hAnsi="Arial"/>
          <w:sz w:val="22"/>
          <w:szCs w:val="22"/>
        </w:rPr>
        <w:t xml:space="preserve"> </w:t>
      </w:r>
      <w:r w:rsidRPr="00AF7FC8">
        <w:rPr>
          <w:rFonts w:ascii="Arial" w:hAnsi="Arial"/>
          <w:sz w:val="22"/>
          <w:szCs w:val="22"/>
        </w:rPr>
        <w:t>Working C</w:t>
      </w:r>
      <w:r>
        <w:rPr>
          <w:rFonts w:ascii="Arial" w:hAnsi="Arial"/>
          <w:sz w:val="22"/>
          <w:szCs w:val="22"/>
        </w:rPr>
        <w:t xml:space="preserve">ommittee Meeting held in </w:t>
      </w:r>
      <w:r w:rsidR="001B70F9">
        <w:rPr>
          <w:rFonts w:ascii="Arial" w:hAnsi="Arial"/>
          <w:sz w:val="22"/>
          <w:szCs w:val="22"/>
        </w:rPr>
        <w:t>Singapore</w:t>
      </w:r>
      <w:r w:rsidRPr="00AF7FC8">
        <w:rPr>
          <w:rFonts w:ascii="Arial" w:hAnsi="Arial"/>
          <w:sz w:val="22"/>
          <w:szCs w:val="22"/>
        </w:rPr>
        <w:t xml:space="preserve"> on </w:t>
      </w:r>
      <w:r w:rsidR="001B70F9">
        <w:rPr>
          <w:rFonts w:ascii="Arial" w:hAnsi="Arial"/>
          <w:sz w:val="22"/>
          <w:szCs w:val="22"/>
        </w:rPr>
        <w:t>25-27 June 2013</w:t>
      </w:r>
      <w:r>
        <w:rPr>
          <w:rFonts w:ascii="Arial" w:hAnsi="Arial"/>
          <w:sz w:val="22"/>
          <w:szCs w:val="22"/>
        </w:rPr>
        <w:t>.</w:t>
      </w:r>
      <w:r w:rsidRPr="00AF7FC8">
        <w:rPr>
          <w:rFonts w:ascii="Arial" w:hAnsi="Arial"/>
          <w:sz w:val="22"/>
          <w:szCs w:val="22"/>
        </w:rPr>
        <w:t xml:space="preserve">  The</w:t>
      </w:r>
      <w:r w:rsidR="004B2C57">
        <w:rPr>
          <w:rFonts w:ascii="Arial" w:hAnsi="Arial"/>
          <w:sz w:val="22"/>
          <w:szCs w:val="22"/>
        </w:rPr>
        <w:t xml:space="preserve"> Meeting accepted the</w:t>
      </w:r>
      <w:r w:rsidRPr="00AF7FC8">
        <w:rPr>
          <w:rFonts w:ascii="Arial" w:hAnsi="Arial"/>
          <w:sz w:val="22"/>
          <w:szCs w:val="22"/>
        </w:rPr>
        <w:t xml:space="preserve"> Report</w:t>
      </w:r>
      <w:r w:rsidR="004B2C57">
        <w:rPr>
          <w:rFonts w:ascii="Arial" w:hAnsi="Arial"/>
          <w:sz w:val="22"/>
          <w:szCs w:val="22"/>
        </w:rPr>
        <w:t xml:space="preserve">, which </w:t>
      </w:r>
      <w:r w:rsidRPr="00AF7FC8">
        <w:rPr>
          <w:rFonts w:ascii="Arial" w:hAnsi="Arial"/>
          <w:sz w:val="22"/>
          <w:szCs w:val="22"/>
        </w:rPr>
        <w:t xml:space="preserve">appears as </w:t>
      </w:r>
      <w:r w:rsidRPr="00AF7FC8">
        <w:rPr>
          <w:rFonts w:ascii="Arial" w:hAnsi="Arial"/>
          <w:sz w:val="22"/>
          <w:szCs w:val="22"/>
          <w:u w:val="single"/>
        </w:rPr>
        <w:t xml:space="preserve">ANNEX </w:t>
      </w:r>
      <w:r w:rsidR="00D704B1">
        <w:rPr>
          <w:rFonts w:ascii="Arial" w:hAnsi="Arial"/>
          <w:sz w:val="22"/>
          <w:szCs w:val="22"/>
          <w:u w:val="single"/>
        </w:rPr>
        <w:t>J</w:t>
      </w:r>
      <w:r w:rsidR="00DA50D0">
        <w:rPr>
          <w:rFonts w:ascii="Arial" w:hAnsi="Arial"/>
          <w:sz w:val="22"/>
          <w:szCs w:val="22"/>
          <w:u w:val="single"/>
        </w:rPr>
        <w:t>.</w:t>
      </w:r>
      <w:r w:rsidRPr="003C5E86">
        <w:rPr>
          <w:rFonts w:ascii="Arial" w:hAnsi="Arial"/>
          <w:sz w:val="22"/>
          <w:szCs w:val="22"/>
        </w:rPr>
        <w:t xml:space="preserve"> </w:t>
      </w:r>
      <w:r w:rsidRPr="00AF7FC8">
        <w:rPr>
          <w:rFonts w:ascii="Arial" w:hAnsi="Arial"/>
          <w:sz w:val="22"/>
          <w:szCs w:val="22"/>
        </w:rPr>
        <w:t xml:space="preserve"> </w:t>
      </w:r>
    </w:p>
    <w:p w:rsidR="00DB37AD" w:rsidRDefault="00DB37AD" w:rsidP="00622FDA">
      <w:pPr>
        <w:pStyle w:val="BodyText2"/>
        <w:spacing w:after="240"/>
        <w:rPr>
          <w:rFonts w:cs="Arial"/>
          <w:sz w:val="22"/>
          <w:szCs w:val="22"/>
          <w:lang w:val="id-ID"/>
        </w:rPr>
      </w:pPr>
    </w:p>
    <w:p w:rsidR="00F17EBA" w:rsidRDefault="00F17EBA" w:rsidP="00622FDA">
      <w:pPr>
        <w:pStyle w:val="BodyText2"/>
        <w:spacing w:after="240"/>
        <w:rPr>
          <w:rFonts w:cs="Arial"/>
          <w:sz w:val="22"/>
          <w:szCs w:val="22"/>
          <w:lang w:val="id-ID"/>
        </w:rPr>
      </w:pPr>
    </w:p>
    <w:p w:rsidR="00F17EBA" w:rsidRPr="00F17EBA" w:rsidRDefault="00F17EBA" w:rsidP="00622FDA">
      <w:pPr>
        <w:pStyle w:val="BodyText2"/>
        <w:spacing w:after="240"/>
        <w:rPr>
          <w:rFonts w:cs="Arial"/>
          <w:sz w:val="22"/>
          <w:szCs w:val="22"/>
          <w:lang w:val="id-ID"/>
        </w:rPr>
      </w:pPr>
    </w:p>
    <w:p w:rsidR="00F56E28" w:rsidRPr="00622FDA" w:rsidRDefault="00F56E28" w:rsidP="00622FDA">
      <w:pPr>
        <w:pStyle w:val="BodyText2"/>
        <w:spacing w:after="240"/>
        <w:rPr>
          <w:rFonts w:cs="Arial"/>
          <w:sz w:val="22"/>
          <w:szCs w:val="22"/>
        </w:rPr>
      </w:pPr>
      <w:r w:rsidRPr="00622FDA">
        <w:rPr>
          <w:rFonts w:cs="Arial"/>
          <w:sz w:val="22"/>
          <w:szCs w:val="22"/>
        </w:rPr>
        <w:lastRenderedPageBreak/>
        <w:t>SUSTAINABLE PORT DEVELOPMENT IN THE ASEAN REGION</w:t>
      </w:r>
    </w:p>
    <w:p w:rsidR="00876E1A" w:rsidRPr="00B8752A" w:rsidRDefault="00DB37AD" w:rsidP="00B8752A">
      <w:pPr>
        <w:pStyle w:val="BodyText2"/>
        <w:spacing w:after="240"/>
        <w:rPr>
          <w:rFonts w:cs="Arial"/>
          <w:sz w:val="22"/>
          <w:szCs w:val="22"/>
        </w:rPr>
      </w:pPr>
      <w:r w:rsidRPr="0099721B">
        <w:rPr>
          <w:rFonts w:cs="Arial"/>
          <w:b w:val="0"/>
          <w:sz w:val="22"/>
          <w:szCs w:val="22"/>
        </w:rPr>
        <w:t>2</w:t>
      </w:r>
      <w:r w:rsidR="00D704B1">
        <w:rPr>
          <w:rFonts w:cs="Arial"/>
          <w:b w:val="0"/>
          <w:sz w:val="22"/>
          <w:szCs w:val="22"/>
        </w:rPr>
        <w:t>2</w:t>
      </w:r>
      <w:r w:rsidR="00F56E28" w:rsidRPr="0099721B">
        <w:rPr>
          <w:rFonts w:cs="Arial"/>
          <w:b w:val="0"/>
          <w:sz w:val="22"/>
          <w:szCs w:val="22"/>
        </w:rPr>
        <w:t>.</w:t>
      </w:r>
      <w:r w:rsidR="00F56E28" w:rsidRPr="00622FDA">
        <w:rPr>
          <w:rFonts w:cs="Arial"/>
          <w:b w:val="0"/>
          <w:sz w:val="22"/>
          <w:szCs w:val="22"/>
        </w:rPr>
        <w:tab/>
      </w:r>
      <w:r w:rsidR="00F56E28" w:rsidRPr="00E1542F">
        <w:rPr>
          <w:rFonts w:cs="Arial"/>
          <w:b w:val="0"/>
          <w:sz w:val="22"/>
          <w:szCs w:val="22"/>
        </w:rPr>
        <w:t>The Meeting</w:t>
      </w:r>
      <w:r w:rsidR="00E029CD" w:rsidRPr="00E1542F">
        <w:rPr>
          <w:rFonts w:cs="Arial"/>
          <w:b w:val="0"/>
          <w:sz w:val="22"/>
          <w:szCs w:val="22"/>
        </w:rPr>
        <w:t xml:space="preserve"> accepted the </w:t>
      </w:r>
      <w:r w:rsidR="002916F9" w:rsidRPr="00E1542F">
        <w:rPr>
          <w:rFonts w:cs="Arial"/>
          <w:b w:val="0"/>
          <w:sz w:val="22"/>
          <w:szCs w:val="22"/>
        </w:rPr>
        <w:t>report</w:t>
      </w:r>
      <w:r w:rsidR="00C71E1C">
        <w:rPr>
          <w:rFonts w:cs="Arial"/>
          <w:b w:val="0"/>
          <w:sz w:val="22"/>
          <w:szCs w:val="22"/>
        </w:rPr>
        <w:t>s</w:t>
      </w:r>
      <w:r w:rsidR="002916F9" w:rsidRPr="00E1542F">
        <w:rPr>
          <w:rFonts w:cs="Arial"/>
          <w:b w:val="0"/>
          <w:sz w:val="22"/>
          <w:szCs w:val="22"/>
        </w:rPr>
        <w:t xml:space="preserve"> on the </w:t>
      </w:r>
      <w:r w:rsidR="00E029CD" w:rsidRPr="00E1542F">
        <w:rPr>
          <w:rFonts w:cs="Arial"/>
          <w:b w:val="0"/>
          <w:sz w:val="22"/>
          <w:szCs w:val="22"/>
        </w:rPr>
        <w:t>progress of</w:t>
      </w:r>
      <w:r w:rsidR="007703D0">
        <w:rPr>
          <w:rFonts w:cs="Arial"/>
          <w:b w:val="0"/>
          <w:sz w:val="22"/>
          <w:szCs w:val="22"/>
        </w:rPr>
        <w:t xml:space="preserve"> the project, as presented by GI</w:t>
      </w:r>
      <w:r w:rsidR="00E029CD" w:rsidRPr="00E1542F">
        <w:rPr>
          <w:rFonts w:cs="Arial"/>
          <w:b w:val="0"/>
          <w:sz w:val="22"/>
          <w:szCs w:val="22"/>
        </w:rPr>
        <w:t>Z</w:t>
      </w:r>
      <w:r w:rsidR="005B58B8" w:rsidRPr="00E1542F">
        <w:rPr>
          <w:rFonts w:cs="Arial"/>
          <w:b w:val="0"/>
          <w:sz w:val="22"/>
          <w:szCs w:val="22"/>
        </w:rPr>
        <w:t>, earlier during the Open Session</w:t>
      </w:r>
      <w:r w:rsidR="00E029CD" w:rsidRPr="00B8752A">
        <w:rPr>
          <w:rFonts w:cs="Arial"/>
          <w:b w:val="0"/>
          <w:sz w:val="22"/>
          <w:szCs w:val="22"/>
        </w:rPr>
        <w:t>.</w:t>
      </w:r>
      <w:r w:rsidR="0099721B" w:rsidRPr="00B8752A">
        <w:rPr>
          <w:rFonts w:cs="Arial"/>
          <w:b w:val="0"/>
          <w:sz w:val="22"/>
          <w:szCs w:val="22"/>
        </w:rPr>
        <w:t xml:space="preserve">  </w:t>
      </w:r>
      <w:r w:rsidR="00B8752A" w:rsidRPr="00B8752A">
        <w:rPr>
          <w:rFonts w:cs="Arial"/>
          <w:b w:val="0"/>
          <w:sz w:val="22"/>
          <w:szCs w:val="22"/>
        </w:rPr>
        <w:t xml:space="preserve"> It n</w:t>
      </w:r>
      <w:r w:rsidR="00E1542F" w:rsidRPr="00B8752A">
        <w:rPr>
          <w:rFonts w:cs="Arial"/>
          <w:b w:val="0"/>
          <w:sz w:val="22"/>
          <w:szCs w:val="22"/>
        </w:rPr>
        <w:t>oted th</w:t>
      </w:r>
      <w:r w:rsidR="003268B7" w:rsidRPr="00B8752A">
        <w:rPr>
          <w:rFonts w:cs="Arial"/>
          <w:b w:val="0"/>
          <w:sz w:val="22"/>
          <w:szCs w:val="22"/>
        </w:rPr>
        <w:t xml:space="preserve">at the project activities continue to be undertaken even if the </w:t>
      </w:r>
      <w:r w:rsidR="00876E1A" w:rsidRPr="00B8752A">
        <w:rPr>
          <w:rFonts w:cs="Arial"/>
          <w:b w:val="0"/>
          <w:sz w:val="22"/>
          <w:szCs w:val="22"/>
        </w:rPr>
        <w:t>draft Implementation Agreement for Phase II</w:t>
      </w:r>
      <w:r w:rsidR="003268B7" w:rsidRPr="00B8752A">
        <w:rPr>
          <w:rFonts w:cs="Arial"/>
          <w:b w:val="0"/>
          <w:sz w:val="22"/>
          <w:szCs w:val="22"/>
        </w:rPr>
        <w:t xml:space="preserve"> has not yet been approved by the ASEAN</w:t>
      </w:r>
      <w:r w:rsidR="00E1542F" w:rsidRPr="00B8752A">
        <w:rPr>
          <w:rFonts w:cs="Arial"/>
          <w:b w:val="0"/>
          <w:sz w:val="22"/>
          <w:szCs w:val="22"/>
        </w:rPr>
        <w:t>.</w:t>
      </w:r>
      <w:r w:rsidR="00876E1A" w:rsidRPr="00B8752A">
        <w:rPr>
          <w:rFonts w:cs="Arial"/>
          <w:sz w:val="22"/>
          <w:szCs w:val="22"/>
        </w:rPr>
        <w:t xml:space="preserve">  </w:t>
      </w:r>
    </w:p>
    <w:p w:rsidR="00B8752A" w:rsidRDefault="007D38BE" w:rsidP="00876E1A">
      <w:pPr>
        <w:pStyle w:val="NoSpacing"/>
        <w:jc w:val="both"/>
        <w:rPr>
          <w:rFonts w:ascii="Arial" w:hAnsi="Arial" w:cs="Arial"/>
        </w:rPr>
      </w:pPr>
      <w:r>
        <w:rPr>
          <w:rFonts w:ascii="Arial" w:hAnsi="Arial" w:cs="Arial"/>
        </w:rPr>
        <w:t>23</w:t>
      </w:r>
      <w:r w:rsidR="00B8752A">
        <w:rPr>
          <w:rFonts w:ascii="Arial" w:hAnsi="Arial" w:cs="Arial"/>
        </w:rPr>
        <w:t>.</w:t>
      </w:r>
      <w:r w:rsidR="00B8752A">
        <w:rPr>
          <w:rFonts w:ascii="Arial" w:hAnsi="Arial" w:cs="Arial"/>
        </w:rPr>
        <w:tab/>
        <w:t>It further noted that pursuant to para 22 of the Report of the 34</w:t>
      </w:r>
      <w:r w:rsidR="00B8752A" w:rsidRPr="00B8752A">
        <w:rPr>
          <w:rFonts w:ascii="Arial" w:hAnsi="Arial" w:cs="Arial"/>
          <w:vertAlign w:val="superscript"/>
        </w:rPr>
        <w:t>th</w:t>
      </w:r>
      <w:r w:rsidR="00B8752A">
        <w:rPr>
          <w:rFonts w:ascii="Arial" w:hAnsi="Arial" w:cs="Arial"/>
        </w:rPr>
        <w:t xml:space="preserve"> Working Committee Meeting, the Permanent Secretariat</w:t>
      </w:r>
      <w:r w:rsidR="001E2973">
        <w:rPr>
          <w:rFonts w:ascii="Arial" w:hAnsi="Arial" w:cs="Arial"/>
        </w:rPr>
        <w:t xml:space="preserve"> had</w:t>
      </w:r>
      <w:r w:rsidR="00B8752A">
        <w:rPr>
          <w:rFonts w:ascii="Arial" w:hAnsi="Arial" w:cs="Arial"/>
        </w:rPr>
        <w:t>:</w:t>
      </w:r>
    </w:p>
    <w:p w:rsidR="00B8752A" w:rsidRDefault="00B8752A" w:rsidP="00876E1A">
      <w:pPr>
        <w:pStyle w:val="NoSpacing"/>
        <w:jc w:val="both"/>
        <w:rPr>
          <w:rFonts w:ascii="Arial" w:hAnsi="Arial" w:cs="Arial"/>
        </w:rPr>
      </w:pPr>
    </w:p>
    <w:p w:rsidR="00B8752A" w:rsidRDefault="00B8752A" w:rsidP="00B8752A">
      <w:pPr>
        <w:pStyle w:val="NoSpacing"/>
        <w:numPr>
          <w:ilvl w:val="0"/>
          <w:numId w:val="17"/>
        </w:numPr>
        <w:jc w:val="both"/>
        <w:rPr>
          <w:rFonts w:ascii="Arial" w:hAnsi="Arial" w:cs="Arial"/>
        </w:rPr>
      </w:pPr>
      <w:r>
        <w:rPr>
          <w:rFonts w:ascii="Arial" w:hAnsi="Arial" w:cs="Arial"/>
        </w:rPr>
        <w:t>Asked GIZ to submit its Progress Report two months before the APA Meeting</w:t>
      </w:r>
    </w:p>
    <w:p w:rsidR="00B8752A" w:rsidRDefault="00B8752A" w:rsidP="00B8752A">
      <w:pPr>
        <w:pStyle w:val="NoSpacing"/>
        <w:numPr>
          <w:ilvl w:val="0"/>
          <w:numId w:val="17"/>
        </w:numPr>
        <w:jc w:val="both"/>
        <w:rPr>
          <w:rFonts w:ascii="Arial" w:hAnsi="Arial" w:cs="Arial"/>
        </w:rPr>
      </w:pPr>
      <w:r>
        <w:rPr>
          <w:rFonts w:ascii="Arial" w:hAnsi="Arial" w:cs="Arial"/>
        </w:rPr>
        <w:t xml:space="preserve">Reviewed the draft Implementation Agreement to ensure that it does not compromise </w:t>
      </w:r>
      <w:r w:rsidR="007D38BE">
        <w:rPr>
          <w:rFonts w:ascii="Arial" w:hAnsi="Arial" w:cs="Arial"/>
        </w:rPr>
        <w:t xml:space="preserve">the interest of </w:t>
      </w:r>
      <w:r>
        <w:rPr>
          <w:rFonts w:ascii="Arial" w:hAnsi="Arial" w:cs="Arial"/>
        </w:rPr>
        <w:t>APA members who are not participants to the project</w:t>
      </w:r>
    </w:p>
    <w:p w:rsidR="00B8752A" w:rsidRPr="00B8752A" w:rsidRDefault="00B8752A" w:rsidP="00B8752A">
      <w:pPr>
        <w:pStyle w:val="NoSpacing"/>
        <w:numPr>
          <w:ilvl w:val="0"/>
          <w:numId w:val="17"/>
        </w:numPr>
        <w:jc w:val="both"/>
        <w:rPr>
          <w:rFonts w:ascii="Arial" w:hAnsi="Arial" w:cs="Arial"/>
        </w:rPr>
      </w:pPr>
      <w:r>
        <w:rPr>
          <w:rFonts w:ascii="Arial" w:hAnsi="Arial" w:cs="Arial"/>
        </w:rPr>
        <w:t>Circulated the GIZ write-up on the APA to the APA members last 4 July 20</w:t>
      </w:r>
      <w:r w:rsidR="00587392">
        <w:rPr>
          <w:rFonts w:ascii="Arial" w:hAnsi="Arial" w:cs="Arial"/>
        </w:rPr>
        <w:t>1</w:t>
      </w:r>
      <w:r>
        <w:rPr>
          <w:rFonts w:ascii="Arial" w:hAnsi="Arial" w:cs="Arial"/>
        </w:rPr>
        <w:t>3</w:t>
      </w:r>
    </w:p>
    <w:p w:rsidR="00D34E5C" w:rsidRDefault="00D34E5C" w:rsidP="00622FDA">
      <w:pPr>
        <w:pStyle w:val="BodyText"/>
        <w:spacing w:after="240"/>
        <w:jc w:val="left"/>
        <w:rPr>
          <w:rFonts w:cs="Arial"/>
          <w:b/>
          <w:sz w:val="22"/>
          <w:szCs w:val="22"/>
        </w:rPr>
      </w:pPr>
    </w:p>
    <w:p w:rsidR="00457480" w:rsidRPr="00622FDA" w:rsidRDefault="00D331FD" w:rsidP="00622FDA">
      <w:pPr>
        <w:pStyle w:val="BodyText"/>
        <w:spacing w:after="240"/>
        <w:jc w:val="left"/>
        <w:rPr>
          <w:rFonts w:cs="Arial"/>
          <w:b/>
          <w:sz w:val="22"/>
          <w:szCs w:val="22"/>
        </w:rPr>
      </w:pPr>
      <w:r w:rsidRPr="00622FDA">
        <w:rPr>
          <w:rFonts w:cs="Arial"/>
          <w:b/>
          <w:sz w:val="22"/>
          <w:szCs w:val="22"/>
        </w:rPr>
        <w:t>A</w:t>
      </w:r>
      <w:r w:rsidR="00457480" w:rsidRPr="00622FDA">
        <w:rPr>
          <w:rFonts w:cs="Arial"/>
          <w:b/>
          <w:sz w:val="22"/>
          <w:szCs w:val="22"/>
        </w:rPr>
        <w:t>PA 5-YEAR WORK PROGRAMME</w:t>
      </w:r>
    </w:p>
    <w:p w:rsidR="00D331FD" w:rsidRPr="00622FDA" w:rsidRDefault="00D331FD" w:rsidP="00622FDA">
      <w:pPr>
        <w:pStyle w:val="Heading4"/>
        <w:spacing w:after="240"/>
        <w:rPr>
          <w:rFonts w:cs="Arial"/>
          <w:b/>
          <w:sz w:val="22"/>
          <w:szCs w:val="22"/>
        </w:rPr>
      </w:pPr>
      <w:r w:rsidRPr="00622FDA">
        <w:rPr>
          <w:rFonts w:cs="Arial"/>
          <w:b/>
          <w:sz w:val="22"/>
          <w:szCs w:val="22"/>
        </w:rPr>
        <w:t>Human Resource Development</w:t>
      </w:r>
    </w:p>
    <w:p w:rsidR="00A47330" w:rsidRDefault="00DB37AD" w:rsidP="00622FDA">
      <w:pPr>
        <w:spacing w:after="240"/>
        <w:jc w:val="both"/>
        <w:rPr>
          <w:rFonts w:ascii="Arial" w:hAnsi="Arial" w:cs="Arial"/>
          <w:sz w:val="22"/>
          <w:szCs w:val="22"/>
        </w:rPr>
      </w:pPr>
      <w:r w:rsidRPr="00622FDA">
        <w:rPr>
          <w:rFonts w:ascii="Arial" w:hAnsi="Arial" w:cs="Arial"/>
          <w:sz w:val="22"/>
          <w:szCs w:val="22"/>
        </w:rPr>
        <w:t>2</w:t>
      </w:r>
      <w:r w:rsidR="007D38BE">
        <w:rPr>
          <w:rFonts w:ascii="Arial" w:hAnsi="Arial" w:cs="Arial"/>
          <w:sz w:val="22"/>
          <w:szCs w:val="22"/>
        </w:rPr>
        <w:t>4</w:t>
      </w:r>
      <w:r w:rsidR="00466936" w:rsidRPr="00622FDA">
        <w:rPr>
          <w:rFonts w:ascii="Arial" w:hAnsi="Arial" w:cs="Arial"/>
          <w:sz w:val="22"/>
          <w:szCs w:val="22"/>
        </w:rPr>
        <w:t>.</w:t>
      </w:r>
      <w:r w:rsidR="00D331FD" w:rsidRPr="00622FDA">
        <w:rPr>
          <w:rFonts w:ascii="Arial" w:hAnsi="Arial" w:cs="Arial"/>
          <w:sz w:val="22"/>
          <w:szCs w:val="22"/>
        </w:rPr>
        <w:tab/>
      </w:r>
      <w:r w:rsidR="00D401F7">
        <w:rPr>
          <w:rFonts w:ascii="Arial" w:hAnsi="Arial" w:cs="Arial"/>
          <w:sz w:val="22"/>
          <w:szCs w:val="22"/>
        </w:rPr>
        <w:t xml:space="preserve">The next HRD Seminar entitled “The Guidance of Port Safety, Health and Environmental Management System” will be hosted by Thailand </w:t>
      </w:r>
      <w:r w:rsidR="00283699">
        <w:rPr>
          <w:rFonts w:ascii="Arial" w:hAnsi="Arial" w:cs="Arial"/>
          <w:sz w:val="22"/>
          <w:szCs w:val="22"/>
        </w:rPr>
        <w:t>in June 2014 before the 35</w:t>
      </w:r>
      <w:r w:rsidR="00283699" w:rsidRPr="00283699">
        <w:rPr>
          <w:rFonts w:ascii="Arial" w:hAnsi="Arial" w:cs="Arial"/>
          <w:sz w:val="22"/>
          <w:szCs w:val="22"/>
          <w:vertAlign w:val="superscript"/>
        </w:rPr>
        <w:t>th</w:t>
      </w:r>
      <w:r w:rsidR="00283699">
        <w:rPr>
          <w:rFonts w:ascii="Arial" w:hAnsi="Arial" w:cs="Arial"/>
          <w:sz w:val="22"/>
          <w:szCs w:val="22"/>
        </w:rPr>
        <w:t xml:space="preserve"> Working Committee Meeting</w:t>
      </w:r>
      <w:r w:rsidR="00D401F7">
        <w:rPr>
          <w:rFonts w:ascii="Arial" w:hAnsi="Arial" w:cs="Arial"/>
          <w:sz w:val="22"/>
          <w:szCs w:val="22"/>
        </w:rPr>
        <w:t xml:space="preserve"> in Bangkok.</w:t>
      </w:r>
    </w:p>
    <w:p w:rsidR="00457480" w:rsidRPr="00622FDA" w:rsidRDefault="00F56E28" w:rsidP="00622FDA">
      <w:pPr>
        <w:spacing w:after="240"/>
        <w:jc w:val="both"/>
        <w:rPr>
          <w:rFonts w:ascii="Arial" w:hAnsi="Arial" w:cs="Arial"/>
          <w:b/>
          <w:i/>
          <w:sz w:val="22"/>
          <w:szCs w:val="22"/>
        </w:rPr>
      </w:pPr>
      <w:r w:rsidRPr="00622FDA">
        <w:rPr>
          <w:rFonts w:ascii="Arial" w:hAnsi="Arial" w:cs="Arial"/>
          <w:b/>
          <w:i/>
          <w:sz w:val="22"/>
          <w:szCs w:val="22"/>
        </w:rPr>
        <w:t>E</w:t>
      </w:r>
      <w:r w:rsidR="00E715A2" w:rsidRPr="00622FDA">
        <w:rPr>
          <w:rFonts w:ascii="Arial" w:hAnsi="Arial" w:cs="Arial"/>
          <w:b/>
          <w:i/>
          <w:sz w:val="22"/>
          <w:szCs w:val="22"/>
        </w:rPr>
        <w:t>lectronic Transmission of Information</w:t>
      </w:r>
    </w:p>
    <w:p w:rsidR="00457480" w:rsidRPr="00622FDA" w:rsidRDefault="003427A3" w:rsidP="008F055B">
      <w:pPr>
        <w:pStyle w:val="BodyText3"/>
        <w:spacing w:after="240"/>
        <w:jc w:val="both"/>
        <w:rPr>
          <w:rFonts w:cs="Arial"/>
          <w:sz w:val="22"/>
          <w:szCs w:val="22"/>
        </w:rPr>
      </w:pPr>
      <w:r w:rsidRPr="00622FDA">
        <w:rPr>
          <w:rFonts w:cs="Arial"/>
          <w:sz w:val="22"/>
          <w:szCs w:val="22"/>
        </w:rPr>
        <w:t>2</w:t>
      </w:r>
      <w:r w:rsidR="00C96C9E">
        <w:rPr>
          <w:rFonts w:cs="Arial"/>
          <w:sz w:val="22"/>
          <w:szCs w:val="22"/>
        </w:rPr>
        <w:t>5</w:t>
      </w:r>
      <w:r w:rsidR="00457480" w:rsidRPr="00622FDA">
        <w:rPr>
          <w:rFonts w:cs="Arial"/>
          <w:sz w:val="22"/>
          <w:szCs w:val="22"/>
        </w:rPr>
        <w:t>.</w:t>
      </w:r>
      <w:r w:rsidR="00457480" w:rsidRPr="00622FDA">
        <w:rPr>
          <w:rFonts w:cs="Arial"/>
          <w:sz w:val="22"/>
          <w:szCs w:val="22"/>
        </w:rPr>
        <w:tab/>
        <w:t xml:space="preserve">ASEAN ports are in various stages of </w:t>
      </w:r>
      <w:r w:rsidR="00E715A2" w:rsidRPr="00622FDA">
        <w:rPr>
          <w:rFonts w:cs="Arial"/>
          <w:sz w:val="22"/>
          <w:szCs w:val="22"/>
        </w:rPr>
        <w:t xml:space="preserve">transmitting information electronically.  The status of these </w:t>
      </w:r>
      <w:r w:rsidR="00457480" w:rsidRPr="00622FDA">
        <w:rPr>
          <w:rFonts w:cs="Arial"/>
          <w:sz w:val="22"/>
          <w:szCs w:val="22"/>
        </w:rPr>
        <w:t xml:space="preserve">activities </w:t>
      </w:r>
      <w:r w:rsidR="00C33919" w:rsidRPr="00622FDA">
        <w:rPr>
          <w:rFonts w:cs="Arial"/>
          <w:sz w:val="22"/>
          <w:szCs w:val="22"/>
        </w:rPr>
        <w:t xml:space="preserve">at each port as of </w:t>
      </w:r>
      <w:r w:rsidR="004B2C57">
        <w:rPr>
          <w:rFonts w:cs="Arial"/>
          <w:sz w:val="22"/>
          <w:szCs w:val="22"/>
        </w:rPr>
        <w:t>3</w:t>
      </w:r>
      <w:r w:rsidR="009232FD">
        <w:rPr>
          <w:rFonts w:cs="Arial"/>
          <w:sz w:val="22"/>
          <w:szCs w:val="22"/>
        </w:rPr>
        <w:t>1</w:t>
      </w:r>
      <w:r w:rsidR="004B2C57">
        <w:rPr>
          <w:rFonts w:cs="Arial"/>
          <w:sz w:val="22"/>
          <w:szCs w:val="22"/>
        </w:rPr>
        <w:t xml:space="preserve"> </w:t>
      </w:r>
      <w:r w:rsidR="009232FD">
        <w:rPr>
          <w:rFonts w:cs="Arial"/>
          <w:sz w:val="22"/>
          <w:szCs w:val="22"/>
        </w:rPr>
        <w:t>Octo</w:t>
      </w:r>
      <w:r w:rsidR="004B2C57">
        <w:rPr>
          <w:rFonts w:cs="Arial"/>
          <w:sz w:val="22"/>
          <w:szCs w:val="22"/>
        </w:rPr>
        <w:t>ber 201</w:t>
      </w:r>
      <w:r w:rsidR="00D401F7">
        <w:rPr>
          <w:rFonts w:cs="Arial"/>
          <w:sz w:val="22"/>
          <w:szCs w:val="22"/>
        </w:rPr>
        <w:t>3</w:t>
      </w:r>
      <w:r w:rsidR="00391001">
        <w:rPr>
          <w:rFonts w:cs="Arial"/>
          <w:sz w:val="22"/>
          <w:szCs w:val="22"/>
        </w:rPr>
        <w:t xml:space="preserve"> </w:t>
      </w:r>
      <w:r w:rsidR="00457480" w:rsidRPr="00622FDA">
        <w:rPr>
          <w:rFonts w:cs="Arial"/>
          <w:sz w:val="22"/>
          <w:szCs w:val="22"/>
        </w:rPr>
        <w:t xml:space="preserve">appears as </w:t>
      </w:r>
      <w:r w:rsidR="00E715A2" w:rsidRPr="00622FDA">
        <w:rPr>
          <w:rFonts w:cs="Arial"/>
          <w:sz w:val="22"/>
          <w:szCs w:val="22"/>
          <w:u w:val="single"/>
        </w:rPr>
        <w:t xml:space="preserve">ANNEX </w:t>
      </w:r>
      <w:r w:rsidR="00C96C9E">
        <w:rPr>
          <w:rFonts w:cs="Arial"/>
          <w:sz w:val="22"/>
          <w:szCs w:val="22"/>
          <w:u w:val="single"/>
        </w:rPr>
        <w:t>K</w:t>
      </w:r>
      <w:r w:rsidR="00C96C9E">
        <w:rPr>
          <w:rFonts w:cs="Arial"/>
          <w:sz w:val="22"/>
          <w:szCs w:val="22"/>
        </w:rPr>
        <w:t>.</w:t>
      </w:r>
      <w:r w:rsidR="00B11BE3" w:rsidRPr="00622FDA">
        <w:rPr>
          <w:rFonts w:cs="Arial"/>
          <w:sz w:val="22"/>
          <w:szCs w:val="22"/>
        </w:rPr>
        <w:t xml:space="preserve"> </w:t>
      </w:r>
    </w:p>
    <w:p w:rsidR="00457480" w:rsidRPr="00622FDA" w:rsidRDefault="00457480" w:rsidP="00622FDA">
      <w:pPr>
        <w:pStyle w:val="Heading4"/>
        <w:spacing w:after="240"/>
        <w:rPr>
          <w:rFonts w:cs="Arial"/>
          <w:b/>
          <w:sz w:val="22"/>
          <w:szCs w:val="22"/>
        </w:rPr>
      </w:pPr>
      <w:r w:rsidRPr="00622FDA">
        <w:rPr>
          <w:rFonts w:cs="Arial"/>
          <w:b/>
          <w:sz w:val="22"/>
          <w:szCs w:val="22"/>
        </w:rPr>
        <w:t>Exchange of Information on Port Development Projects</w:t>
      </w:r>
    </w:p>
    <w:p w:rsidR="009E06AA" w:rsidRPr="009E06AA" w:rsidRDefault="00DB37AD" w:rsidP="009E06AA">
      <w:pPr>
        <w:jc w:val="both"/>
        <w:rPr>
          <w:rFonts w:ascii="Arial" w:hAnsi="Arial" w:cs="Arial"/>
          <w:sz w:val="22"/>
          <w:szCs w:val="22"/>
        </w:rPr>
      </w:pPr>
      <w:r w:rsidRPr="009E06AA">
        <w:rPr>
          <w:rFonts w:ascii="Arial" w:hAnsi="Arial" w:cs="Arial"/>
          <w:sz w:val="22"/>
          <w:szCs w:val="22"/>
        </w:rPr>
        <w:t>2</w:t>
      </w:r>
      <w:r w:rsidR="00C96C9E">
        <w:rPr>
          <w:rFonts w:ascii="Arial" w:hAnsi="Arial" w:cs="Arial"/>
          <w:sz w:val="22"/>
          <w:szCs w:val="22"/>
        </w:rPr>
        <w:t>6</w:t>
      </w:r>
      <w:r w:rsidR="00466936" w:rsidRPr="009E06AA">
        <w:rPr>
          <w:rFonts w:ascii="Arial" w:hAnsi="Arial" w:cs="Arial"/>
          <w:sz w:val="22"/>
          <w:szCs w:val="22"/>
        </w:rPr>
        <w:t>.</w:t>
      </w:r>
      <w:r w:rsidR="00466936" w:rsidRPr="009E06AA">
        <w:rPr>
          <w:rFonts w:ascii="Arial" w:hAnsi="Arial" w:cs="Arial"/>
          <w:sz w:val="22"/>
          <w:szCs w:val="22"/>
        </w:rPr>
        <w:tab/>
        <w:t xml:space="preserve">The Meeting </w:t>
      </w:r>
      <w:r w:rsidR="00072DB9" w:rsidRPr="009E06AA">
        <w:rPr>
          <w:rFonts w:ascii="Arial" w:hAnsi="Arial" w:cs="Arial"/>
          <w:sz w:val="22"/>
          <w:szCs w:val="22"/>
        </w:rPr>
        <w:t xml:space="preserve">noted that </w:t>
      </w:r>
      <w:r w:rsidR="009E06AA">
        <w:rPr>
          <w:rFonts w:ascii="Arial" w:hAnsi="Arial" w:cs="Arial"/>
          <w:sz w:val="22"/>
          <w:szCs w:val="22"/>
        </w:rPr>
        <w:t>t</w:t>
      </w:r>
      <w:r w:rsidR="009E06AA" w:rsidRPr="009E06AA">
        <w:rPr>
          <w:rFonts w:ascii="Arial" w:hAnsi="Arial" w:cs="Arial"/>
          <w:sz w:val="22"/>
          <w:szCs w:val="22"/>
        </w:rPr>
        <w:t>he seminar on Exchange of Information on Port Development Projects entitled “The Exchange of Information on Best Practices in Port” was held in Sunw</w:t>
      </w:r>
      <w:r w:rsidR="002B1512">
        <w:rPr>
          <w:rFonts w:ascii="Arial" w:hAnsi="Arial" w:cs="Arial"/>
          <w:sz w:val="22"/>
          <w:szCs w:val="22"/>
        </w:rPr>
        <w:t xml:space="preserve">ay Resort Hotel, Petaling Jaya, </w:t>
      </w:r>
      <w:r w:rsidR="009E06AA" w:rsidRPr="009E06AA">
        <w:rPr>
          <w:rFonts w:ascii="Arial" w:hAnsi="Arial" w:cs="Arial"/>
          <w:sz w:val="22"/>
          <w:szCs w:val="22"/>
        </w:rPr>
        <w:t xml:space="preserve">Selangor </w:t>
      </w:r>
      <w:r w:rsidR="004F0085">
        <w:rPr>
          <w:rFonts w:ascii="Arial" w:hAnsi="Arial" w:cs="Arial"/>
          <w:sz w:val="22"/>
          <w:szCs w:val="22"/>
        </w:rPr>
        <w:t>Darul Ehsan on 1-2 October 2013</w:t>
      </w:r>
      <w:r w:rsidR="009E06AA" w:rsidRPr="009E06AA">
        <w:rPr>
          <w:rFonts w:ascii="Arial" w:hAnsi="Arial" w:cs="Arial"/>
          <w:sz w:val="22"/>
          <w:szCs w:val="22"/>
        </w:rPr>
        <w:t>.</w:t>
      </w:r>
    </w:p>
    <w:p w:rsidR="001D420A" w:rsidRDefault="001D420A" w:rsidP="00622FDA">
      <w:pPr>
        <w:pStyle w:val="BodyText3"/>
        <w:spacing w:after="240"/>
        <w:jc w:val="both"/>
        <w:rPr>
          <w:rFonts w:cs="Arial"/>
          <w:b/>
          <w:i/>
          <w:sz w:val="22"/>
          <w:szCs w:val="22"/>
        </w:rPr>
      </w:pPr>
    </w:p>
    <w:p w:rsidR="001D420A" w:rsidRDefault="00926A02" w:rsidP="00622FDA">
      <w:pPr>
        <w:pStyle w:val="BodyText3"/>
        <w:spacing w:after="240"/>
        <w:jc w:val="both"/>
        <w:rPr>
          <w:rFonts w:cs="Arial"/>
          <w:b/>
          <w:i/>
          <w:sz w:val="22"/>
          <w:szCs w:val="22"/>
        </w:rPr>
      </w:pPr>
      <w:r>
        <w:rPr>
          <w:rFonts w:cs="Arial"/>
          <w:b/>
          <w:i/>
          <w:sz w:val="22"/>
          <w:szCs w:val="22"/>
        </w:rPr>
        <w:t>Review</w:t>
      </w:r>
      <w:r w:rsidR="002B1512">
        <w:rPr>
          <w:rFonts w:cs="Arial"/>
          <w:b/>
          <w:i/>
          <w:sz w:val="22"/>
          <w:szCs w:val="22"/>
        </w:rPr>
        <w:t xml:space="preserve"> of the APA </w:t>
      </w:r>
      <w:r w:rsidR="001D420A">
        <w:rPr>
          <w:rFonts w:cs="Arial"/>
          <w:b/>
          <w:i/>
          <w:sz w:val="22"/>
          <w:szCs w:val="22"/>
        </w:rPr>
        <w:t>5-Year Work Pro</w:t>
      </w:r>
      <w:r w:rsidR="00C96C9E">
        <w:rPr>
          <w:rFonts w:cs="Arial"/>
          <w:b/>
          <w:i/>
          <w:sz w:val="22"/>
          <w:szCs w:val="22"/>
        </w:rPr>
        <w:t>g</w:t>
      </w:r>
      <w:r w:rsidR="001D420A">
        <w:rPr>
          <w:rFonts w:cs="Arial"/>
          <w:b/>
          <w:i/>
          <w:sz w:val="22"/>
          <w:szCs w:val="22"/>
        </w:rPr>
        <w:t>ramme</w:t>
      </w:r>
      <w:r w:rsidR="003210C0">
        <w:rPr>
          <w:rFonts w:cs="Arial"/>
          <w:b/>
          <w:i/>
          <w:sz w:val="22"/>
          <w:szCs w:val="22"/>
        </w:rPr>
        <w:t xml:space="preserve"> and Replacement by a 5-Year </w:t>
      </w:r>
      <w:r w:rsidR="001B1A99">
        <w:rPr>
          <w:rFonts w:cs="Arial"/>
          <w:b/>
          <w:i/>
          <w:sz w:val="22"/>
          <w:szCs w:val="22"/>
        </w:rPr>
        <w:t xml:space="preserve">APA </w:t>
      </w:r>
      <w:r w:rsidR="003210C0">
        <w:rPr>
          <w:rFonts w:cs="Arial"/>
          <w:b/>
          <w:i/>
          <w:sz w:val="22"/>
          <w:szCs w:val="22"/>
        </w:rPr>
        <w:t>Strategic Plan</w:t>
      </w:r>
    </w:p>
    <w:p w:rsidR="001D420A" w:rsidRPr="001D420A" w:rsidRDefault="00C96C9E" w:rsidP="00622FDA">
      <w:pPr>
        <w:pStyle w:val="BodyText3"/>
        <w:spacing w:after="240"/>
        <w:jc w:val="both"/>
        <w:rPr>
          <w:rFonts w:cs="Arial"/>
          <w:sz w:val="22"/>
          <w:szCs w:val="22"/>
        </w:rPr>
      </w:pPr>
      <w:r>
        <w:rPr>
          <w:rFonts w:cs="Arial"/>
          <w:sz w:val="22"/>
          <w:szCs w:val="22"/>
        </w:rPr>
        <w:t>27</w:t>
      </w:r>
      <w:r w:rsidR="001D420A">
        <w:rPr>
          <w:rFonts w:cs="Arial"/>
          <w:sz w:val="22"/>
          <w:szCs w:val="22"/>
        </w:rPr>
        <w:t>.</w:t>
      </w:r>
      <w:r w:rsidR="001D420A">
        <w:rPr>
          <w:rFonts w:cs="Arial"/>
          <w:sz w:val="22"/>
          <w:szCs w:val="22"/>
        </w:rPr>
        <w:tab/>
        <w:t>The 35</w:t>
      </w:r>
      <w:r w:rsidR="001D420A" w:rsidRPr="001D420A">
        <w:rPr>
          <w:rFonts w:cs="Arial"/>
          <w:sz w:val="22"/>
          <w:szCs w:val="22"/>
          <w:vertAlign w:val="superscript"/>
        </w:rPr>
        <w:t>th</w:t>
      </w:r>
      <w:r w:rsidR="001D420A">
        <w:rPr>
          <w:rFonts w:cs="Arial"/>
          <w:sz w:val="22"/>
          <w:szCs w:val="22"/>
        </w:rPr>
        <w:t xml:space="preserve"> Workin</w:t>
      </w:r>
      <w:r w:rsidR="00926A02">
        <w:rPr>
          <w:rFonts w:cs="Arial"/>
          <w:sz w:val="22"/>
          <w:szCs w:val="22"/>
        </w:rPr>
        <w:t>g Committee was tasked to review</w:t>
      </w:r>
      <w:r w:rsidR="001D420A">
        <w:rPr>
          <w:rFonts w:cs="Arial"/>
          <w:sz w:val="22"/>
          <w:szCs w:val="22"/>
        </w:rPr>
        <w:t xml:space="preserve"> the 5-Year Work Programme,   All members were urged to submit their inputs</w:t>
      </w:r>
      <w:r w:rsidR="001B45DF">
        <w:rPr>
          <w:rFonts w:cs="Arial"/>
          <w:sz w:val="22"/>
          <w:szCs w:val="22"/>
        </w:rPr>
        <w:t xml:space="preserve">, particularly focusing on priority issues like AEC 2015 </w:t>
      </w:r>
      <w:r>
        <w:rPr>
          <w:rFonts w:cs="Arial"/>
          <w:sz w:val="22"/>
          <w:szCs w:val="22"/>
        </w:rPr>
        <w:t>commitment</w:t>
      </w:r>
      <w:r w:rsidR="001B45DF">
        <w:rPr>
          <w:rFonts w:cs="Arial"/>
          <w:sz w:val="22"/>
          <w:szCs w:val="22"/>
        </w:rPr>
        <w:t xml:space="preserve">s, </w:t>
      </w:r>
      <w:r w:rsidR="001D420A">
        <w:rPr>
          <w:rFonts w:cs="Arial"/>
          <w:sz w:val="22"/>
          <w:szCs w:val="22"/>
        </w:rPr>
        <w:t>to the Permanent Secretariat by the end of March 2014.</w:t>
      </w:r>
      <w:r w:rsidR="000D0528">
        <w:rPr>
          <w:rFonts w:cs="Arial"/>
          <w:sz w:val="22"/>
          <w:szCs w:val="22"/>
        </w:rPr>
        <w:t xml:space="preserve">  </w:t>
      </w:r>
    </w:p>
    <w:p w:rsidR="00F17EBA" w:rsidRDefault="00F17EBA" w:rsidP="00622FDA">
      <w:pPr>
        <w:pStyle w:val="BodyText3"/>
        <w:spacing w:after="240"/>
        <w:jc w:val="both"/>
        <w:rPr>
          <w:rFonts w:cs="Arial"/>
          <w:b/>
          <w:sz w:val="22"/>
          <w:szCs w:val="22"/>
          <w:lang w:val="id-ID"/>
        </w:rPr>
      </w:pPr>
    </w:p>
    <w:p w:rsidR="00F17EBA" w:rsidRDefault="00F17EBA" w:rsidP="00622FDA">
      <w:pPr>
        <w:pStyle w:val="BodyText3"/>
        <w:spacing w:after="240"/>
        <w:jc w:val="both"/>
        <w:rPr>
          <w:rFonts w:cs="Arial"/>
          <w:b/>
          <w:sz w:val="22"/>
          <w:szCs w:val="22"/>
          <w:lang w:val="id-ID"/>
        </w:rPr>
      </w:pPr>
    </w:p>
    <w:p w:rsidR="00F17EBA" w:rsidRDefault="00F17EBA" w:rsidP="00622FDA">
      <w:pPr>
        <w:pStyle w:val="BodyText3"/>
        <w:spacing w:after="240"/>
        <w:jc w:val="both"/>
        <w:rPr>
          <w:rFonts w:cs="Arial"/>
          <w:b/>
          <w:sz w:val="22"/>
          <w:szCs w:val="22"/>
          <w:lang w:val="id-ID"/>
        </w:rPr>
      </w:pPr>
    </w:p>
    <w:p w:rsidR="00F17EBA" w:rsidRDefault="00F17EBA" w:rsidP="00622FDA">
      <w:pPr>
        <w:pStyle w:val="BodyText3"/>
        <w:spacing w:after="240"/>
        <w:jc w:val="both"/>
        <w:rPr>
          <w:rFonts w:cs="Arial"/>
          <w:b/>
          <w:sz w:val="22"/>
          <w:szCs w:val="22"/>
          <w:lang w:val="id-ID"/>
        </w:rPr>
      </w:pPr>
    </w:p>
    <w:p w:rsidR="00CB7EFF" w:rsidRPr="0041481E" w:rsidRDefault="00CB7EFF" w:rsidP="00622FDA">
      <w:pPr>
        <w:pStyle w:val="BodyText3"/>
        <w:spacing w:after="240"/>
        <w:jc w:val="both"/>
        <w:rPr>
          <w:rFonts w:cs="Arial"/>
          <w:b/>
          <w:sz w:val="22"/>
          <w:szCs w:val="22"/>
        </w:rPr>
      </w:pPr>
      <w:r w:rsidRPr="0041481E">
        <w:rPr>
          <w:rFonts w:cs="Arial"/>
          <w:b/>
          <w:sz w:val="22"/>
          <w:szCs w:val="22"/>
        </w:rPr>
        <w:lastRenderedPageBreak/>
        <w:t>APA WEBPAGE</w:t>
      </w:r>
    </w:p>
    <w:p w:rsidR="0078741D" w:rsidRPr="0078741D" w:rsidRDefault="00FD76FC" w:rsidP="0078741D">
      <w:pPr>
        <w:jc w:val="both"/>
        <w:rPr>
          <w:rFonts w:ascii="Arial" w:hAnsi="Arial" w:cs="Arial"/>
          <w:sz w:val="22"/>
          <w:szCs w:val="22"/>
        </w:rPr>
      </w:pPr>
      <w:r w:rsidRPr="0078741D">
        <w:rPr>
          <w:rFonts w:ascii="Arial" w:hAnsi="Arial" w:cs="Arial"/>
          <w:sz w:val="22"/>
          <w:szCs w:val="22"/>
        </w:rPr>
        <w:t>2</w:t>
      </w:r>
      <w:r w:rsidR="00C96C9E">
        <w:rPr>
          <w:rFonts w:ascii="Arial" w:hAnsi="Arial" w:cs="Arial"/>
          <w:sz w:val="22"/>
          <w:szCs w:val="22"/>
        </w:rPr>
        <w:t>8</w:t>
      </w:r>
      <w:r w:rsidR="00457480" w:rsidRPr="0078741D">
        <w:rPr>
          <w:rFonts w:ascii="Arial" w:hAnsi="Arial" w:cs="Arial"/>
          <w:sz w:val="22"/>
          <w:szCs w:val="22"/>
        </w:rPr>
        <w:t>.</w:t>
      </w:r>
      <w:r w:rsidR="00457480" w:rsidRPr="0078741D">
        <w:rPr>
          <w:rFonts w:ascii="Arial" w:hAnsi="Arial" w:cs="Arial"/>
          <w:sz w:val="22"/>
          <w:szCs w:val="22"/>
        </w:rPr>
        <w:tab/>
      </w:r>
      <w:r w:rsidR="0078741D" w:rsidRPr="0078741D">
        <w:rPr>
          <w:rFonts w:ascii="Arial" w:hAnsi="Arial" w:cs="Arial"/>
          <w:sz w:val="22"/>
          <w:szCs w:val="22"/>
        </w:rPr>
        <w:t>The APA Webpage was updated on the basis of inputs of the members.   During the 34</w:t>
      </w:r>
      <w:r w:rsidR="0078741D" w:rsidRPr="0078741D">
        <w:rPr>
          <w:rFonts w:ascii="Arial" w:hAnsi="Arial" w:cs="Arial"/>
          <w:sz w:val="22"/>
          <w:szCs w:val="22"/>
          <w:vertAlign w:val="superscript"/>
        </w:rPr>
        <w:t>th</w:t>
      </w:r>
      <w:r w:rsidR="0078741D" w:rsidRPr="0078741D">
        <w:rPr>
          <w:rFonts w:ascii="Arial" w:hAnsi="Arial" w:cs="Arial"/>
          <w:sz w:val="22"/>
          <w:szCs w:val="22"/>
        </w:rPr>
        <w:t xml:space="preserve"> APA Working Committee Meeting, it was agreed that members are to send the Permanent Secretariat “urls”</w:t>
      </w:r>
      <w:r w:rsidR="002B1512">
        <w:rPr>
          <w:rFonts w:ascii="Arial" w:hAnsi="Arial" w:cs="Arial"/>
          <w:sz w:val="22"/>
          <w:szCs w:val="22"/>
        </w:rPr>
        <w:t xml:space="preserve"> </w:t>
      </w:r>
      <w:r w:rsidR="0078741D" w:rsidRPr="0078741D">
        <w:rPr>
          <w:rFonts w:ascii="Arial" w:hAnsi="Arial" w:cs="Arial"/>
          <w:sz w:val="22"/>
          <w:szCs w:val="22"/>
        </w:rPr>
        <w:t>(i.e., web addresses) of latest trends so that links to these sites will be provided for in the APA website.   To date, no urls have been communicated to the Permanent Secretariat.</w:t>
      </w:r>
    </w:p>
    <w:p w:rsidR="0078741D" w:rsidRPr="0078741D" w:rsidRDefault="0078741D" w:rsidP="0078741D">
      <w:pPr>
        <w:jc w:val="both"/>
        <w:rPr>
          <w:rFonts w:ascii="Arial" w:hAnsi="Arial" w:cs="Arial"/>
          <w:sz w:val="22"/>
          <w:szCs w:val="22"/>
        </w:rPr>
      </w:pPr>
    </w:p>
    <w:p w:rsidR="0078741D" w:rsidRPr="0078741D" w:rsidRDefault="00C96C9E" w:rsidP="0078741D">
      <w:pPr>
        <w:jc w:val="both"/>
        <w:rPr>
          <w:rFonts w:ascii="Arial" w:hAnsi="Arial" w:cs="Arial"/>
          <w:sz w:val="22"/>
          <w:szCs w:val="22"/>
        </w:rPr>
      </w:pPr>
      <w:r>
        <w:rPr>
          <w:rFonts w:ascii="Arial" w:hAnsi="Arial" w:cs="Arial"/>
          <w:sz w:val="22"/>
          <w:szCs w:val="22"/>
        </w:rPr>
        <w:t>29</w:t>
      </w:r>
      <w:r w:rsidR="0078741D">
        <w:rPr>
          <w:rFonts w:ascii="Arial" w:hAnsi="Arial" w:cs="Arial"/>
          <w:sz w:val="22"/>
          <w:szCs w:val="22"/>
        </w:rPr>
        <w:t>.  The Me</w:t>
      </w:r>
      <w:r w:rsidR="00926A02">
        <w:rPr>
          <w:rFonts w:ascii="Arial" w:hAnsi="Arial" w:cs="Arial"/>
          <w:sz w:val="22"/>
          <w:szCs w:val="22"/>
        </w:rPr>
        <w:t>e</w:t>
      </w:r>
      <w:r w:rsidR="0078741D">
        <w:rPr>
          <w:rFonts w:ascii="Arial" w:hAnsi="Arial" w:cs="Arial"/>
          <w:sz w:val="22"/>
          <w:szCs w:val="22"/>
        </w:rPr>
        <w:t xml:space="preserve">ting noted that </w:t>
      </w:r>
      <w:r w:rsidR="0078741D" w:rsidRPr="0078741D">
        <w:rPr>
          <w:rFonts w:ascii="Arial" w:hAnsi="Arial" w:cs="Arial"/>
          <w:sz w:val="22"/>
          <w:szCs w:val="22"/>
        </w:rPr>
        <w:t>Thailand remitted a six-month “Hom</w:t>
      </w:r>
      <w:r w:rsidR="00F17EBA">
        <w:rPr>
          <w:rFonts w:ascii="Arial" w:hAnsi="Arial" w:cs="Arial"/>
          <w:sz w:val="22"/>
          <w:szCs w:val="22"/>
        </w:rPr>
        <w:t xml:space="preserve">e Page Top” advertisement cost in </w:t>
      </w:r>
      <w:r w:rsidR="0078741D" w:rsidRPr="0078741D">
        <w:rPr>
          <w:rFonts w:ascii="Arial" w:hAnsi="Arial" w:cs="Arial"/>
          <w:sz w:val="22"/>
          <w:szCs w:val="22"/>
        </w:rPr>
        <w:t>July 2013.  Members are encouraged to also solicit advertisements.  Webpage advertisement rates are attached</w:t>
      </w:r>
      <w:r w:rsidR="0078741D">
        <w:rPr>
          <w:rFonts w:ascii="Arial" w:hAnsi="Arial" w:cs="Arial"/>
          <w:sz w:val="22"/>
          <w:szCs w:val="22"/>
        </w:rPr>
        <w:t xml:space="preserve"> as </w:t>
      </w:r>
      <w:r w:rsidR="0078741D">
        <w:rPr>
          <w:rFonts w:ascii="Arial" w:hAnsi="Arial" w:cs="Arial"/>
          <w:sz w:val="22"/>
          <w:szCs w:val="22"/>
          <w:u w:val="single"/>
        </w:rPr>
        <w:t xml:space="preserve">ANNEX </w:t>
      </w:r>
      <w:r>
        <w:rPr>
          <w:rFonts w:ascii="Arial" w:hAnsi="Arial" w:cs="Arial"/>
          <w:sz w:val="22"/>
          <w:szCs w:val="22"/>
          <w:u w:val="single"/>
        </w:rPr>
        <w:t>L</w:t>
      </w:r>
      <w:r w:rsidR="0078741D" w:rsidRPr="0078741D">
        <w:rPr>
          <w:rFonts w:ascii="Arial" w:hAnsi="Arial" w:cs="Arial"/>
          <w:sz w:val="22"/>
          <w:szCs w:val="22"/>
        </w:rPr>
        <w:t>.</w:t>
      </w:r>
    </w:p>
    <w:p w:rsidR="00345B72" w:rsidRPr="0078741D" w:rsidRDefault="00345B72" w:rsidP="00120599">
      <w:pPr>
        <w:pStyle w:val="BodyText3"/>
        <w:spacing w:after="240"/>
        <w:jc w:val="both"/>
        <w:rPr>
          <w:rFonts w:cs="Arial"/>
          <w:sz w:val="22"/>
          <w:szCs w:val="22"/>
        </w:rPr>
      </w:pPr>
    </w:p>
    <w:p w:rsidR="00457480" w:rsidRPr="00622FDA" w:rsidRDefault="00457480" w:rsidP="00622FDA">
      <w:pPr>
        <w:pStyle w:val="BodyText3"/>
        <w:spacing w:after="240"/>
        <w:rPr>
          <w:rFonts w:cs="Arial"/>
          <w:b/>
          <w:sz w:val="22"/>
          <w:szCs w:val="22"/>
        </w:rPr>
      </w:pPr>
      <w:r w:rsidRPr="00514801">
        <w:rPr>
          <w:rFonts w:cs="Arial"/>
          <w:b/>
          <w:sz w:val="22"/>
          <w:szCs w:val="22"/>
        </w:rPr>
        <w:t>APA</w:t>
      </w:r>
      <w:r w:rsidRPr="00622FDA">
        <w:rPr>
          <w:rFonts w:cs="Arial"/>
          <w:b/>
          <w:sz w:val="22"/>
          <w:szCs w:val="22"/>
        </w:rPr>
        <w:t xml:space="preserve"> NEWSLETTER</w:t>
      </w:r>
    </w:p>
    <w:p w:rsidR="00B95FCE" w:rsidRDefault="00926A02" w:rsidP="00345B72">
      <w:pPr>
        <w:jc w:val="both"/>
        <w:rPr>
          <w:rFonts w:ascii="Arial" w:hAnsi="Arial" w:cs="Arial"/>
          <w:sz w:val="22"/>
          <w:szCs w:val="22"/>
        </w:rPr>
      </w:pPr>
      <w:r>
        <w:rPr>
          <w:rFonts w:ascii="Arial" w:hAnsi="Arial" w:cs="Arial"/>
          <w:sz w:val="22"/>
          <w:szCs w:val="22"/>
        </w:rPr>
        <w:t>30</w:t>
      </w:r>
      <w:r w:rsidR="00457480" w:rsidRPr="00E346EA">
        <w:rPr>
          <w:rFonts w:ascii="Arial" w:hAnsi="Arial" w:cs="Arial"/>
          <w:sz w:val="22"/>
          <w:szCs w:val="22"/>
        </w:rPr>
        <w:t>.</w:t>
      </w:r>
      <w:r w:rsidR="00457480" w:rsidRPr="00E346EA">
        <w:rPr>
          <w:rFonts w:ascii="Arial" w:hAnsi="Arial" w:cs="Arial"/>
          <w:sz w:val="22"/>
          <w:szCs w:val="22"/>
        </w:rPr>
        <w:tab/>
      </w:r>
      <w:r w:rsidR="001F4C2A" w:rsidRPr="00E346EA">
        <w:rPr>
          <w:rFonts w:ascii="Arial" w:hAnsi="Arial" w:cs="Arial"/>
          <w:sz w:val="22"/>
          <w:szCs w:val="22"/>
        </w:rPr>
        <w:t xml:space="preserve">The Meeting </w:t>
      </w:r>
      <w:r w:rsidR="00E346EA" w:rsidRPr="00E346EA">
        <w:rPr>
          <w:rFonts w:ascii="Arial" w:hAnsi="Arial" w:cs="Arial"/>
          <w:sz w:val="22"/>
          <w:szCs w:val="22"/>
        </w:rPr>
        <w:t xml:space="preserve">noted </w:t>
      </w:r>
      <w:r w:rsidR="00E346EA">
        <w:rPr>
          <w:rFonts w:ascii="Arial" w:hAnsi="Arial" w:cs="Arial"/>
          <w:sz w:val="22"/>
          <w:szCs w:val="22"/>
        </w:rPr>
        <w:t xml:space="preserve">the report of the Head of the Permanent Secretariat that </w:t>
      </w:r>
      <w:r w:rsidR="003B7EED">
        <w:rPr>
          <w:rFonts w:ascii="Arial" w:hAnsi="Arial" w:cs="Arial"/>
          <w:sz w:val="22"/>
          <w:szCs w:val="22"/>
        </w:rPr>
        <w:t xml:space="preserve">starting in 2013, as agreed upon during the </w:t>
      </w:r>
      <w:r w:rsidR="00345B72">
        <w:rPr>
          <w:rFonts w:ascii="Arial" w:hAnsi="Arial" w:cs="Arial"/>
          <w:sz w:val="22"/>
          <w:szCs w:val="22"/>
        </w:rPr>
        <w:t>37</w:t>
      </w:r>
      <w:r w:rsidR="00345B72" w:rsidRPr="00BB06C2">
        <w:rPr>
          <w:rFonts w:ascii="Arial" w:hAnsi="Arial" w:cs="Arial"/>
          <w:sz w:val="22"/>
          <w:szCs w:val="22"/>
          <w:vertAlign w:val="superscript"/>
        </w:rPr>
        <w:t>th</w:t>
      </w:r>
      <w:r w:rsidR="00345B72">
        <w:rPr>
          <w:rFonts w:ascii="Arial" w:hAnsi="Arial" w:cs="Arial"/>
          <w:sz w:val="22"/>
          <w:szCs w:val="22"/>
        </w:rPr>
        <w:t xml:space="preserve"> APA Meeting, only an electr</w:t>
      </w:r>
      <w:r w:rsidR="00120599">
        <w:rPr>
          <w:rFonts w:ascii="Arial" w:hAnsi="Arial" w:cs="Arial"/>
          <w:sz w:val="22"/>
          <w:szCs w:val="22"/>
        </w:rPr>
        <w:t xml:space="preserve">onic version of the Newsletter will be generated.    </w:t>
      </w:r>
      <w:r w:rsidR="003B7EED">
        <w:rPr>
          <w:rFonts w:ascii="Arial" w:hAnsi="Arial" w:cs="Arial"/>
          <w:sz w:val="22"/>
          <w:szCs w:val="22"/>
        </w:rPr>
        <w:t>The electronic version of the Newsle</w:t>
      </w:r>
      <w:r w:rsidR="00F17EBA">
        <w:rPr>
          <w:rFonts w:ascii="Arial" w:hAnsi="Arial" w:cs="Arial"/>
          <w:sz w:val="22"/>
          <w:szCs w:val="22"/>
        </w:rPr>
        <w:t xml:space="preserve">tter, </w:t>
      </w:r>
      <w:r w:rsidR="003B7EED">
        <w:rPr>
          <w:rFonts w:ascii="Arial" w:hAnsi="Arial" w:cs="Arial"/>
          <w:sz w:val="22"/>
          <w:szCs w:val="22"/>
        </w:rPr>
        <w:t xml:space="preserve">which was based on articles submitted by the Philippines, Singapore and Thailand </w:t>
      </w:r>
      <w:r w:rsidR="002B1512">
        <w:rPr>
          <w:rFonts w:ascii="Arial" w:hAnsi="Arial" w:cs="Arial"/>
          <w:sz w:val="22"/>
          <w:szCs w:val="22"/>
        </w:rPr>
        <w:t xml:space="preserve">for the period July to November </w:t>
      </w:r>
      <w:r w:rsidR="003B7EED">
        <w:rPr>
          <w:rFonts w:ascii="Arial" w:hAnsi="Arial" w:cs="Arial"/>
          <w:sz w:val="22"/>
          <w:szCs w:val="22"/>
        </w:rPr>
        <w:t>2013</w:t>
      </w:r>
      <w:r w:rsidR="00B95FCE">
        <w:rPr>
          <w:rFonts w:ascii="Arial" w:hAnsi="Arial" w:cs="Arial"/>
          <w:sz w:val="22"/>
          <w:szCs w:val="22"/>
        </w:rPr>
        <w:t xml:space="preserve"> was generated in time for the 39</w:t>
      </w:r>
      <w:r w:rsidR="00B95FCE" w:rsidRPr="00B95FCE">
        <w:rPr>
          <w:rFonts w:ascii="Arial" w:hAnsi="Arial" w:cs="Arial"/>
          <w:sz w:val="22"/>
          <w:szCs w:val="22"/>
          <w:vertAlign w:val="superscript"/>
        </w:rPr>
        <w:t>th</w:t>
      </w:r>
      <w:r w:rsidR="00B95FCE">
        <w:rPr>
          <w:rFonts w:ascii="Arial" w:hAnsi="Arial" w:cs="Arial"/>
          <w:sz w:val="22"/>
          <w:szCs w:val="22"/>
        </w:rPr>
        <w:t xml:space="preserve"> APA Meeting</w:t>
      </w:r>
      <w:r w:rsidR="00345B72">
        <w:rPr>
          <w:rFonts w:ascii="Arial" w:hAnsi="Arial" w:cs="Arial"/>
          <w:sz w:val="22"/>
          <w:szCs w:val="22"/>
        </w:rPr>
        <w:t>.</w:t>
      </w:r>
      <w:r w:rsidR="003B7EED">
        <w:rPr>
          <w:rFonts w:ascii="Arial" w:hAnsi="Arial" w:cs="Arial"/>
          <w:sz w:val="22"/>
          <w:szCs w:val="22"/>
        </w:rPr>
        <w:t xml:space="preserve">  The 2</w:t>
      </w:r>
      <w:r w:rsidR="00F17EBA">
        <w:rPr>
          <w:rFonts w:ascii="Arial" w:hAnsi="Arial" w:cs="Arial"/>
          <w:sz w:val="22"/>
          <w:szCs w:val="22"/>
        </w:rPr>
        <w:t xml:space="preserve">013 Newsletter may be accessed </w:t>
      </w:r>
      <w:r w:rsidR="00B95FCE">
        <w:rPr>
          <w:rFonts w:ascii="Arial" w:hAnsi="Arial" w:cs="Arial"/>
          <w:sz w:val="22"/>
          <w:szCs w:val="22"/>
        </w:rPr>
        <w:t xml:space="preserve">at </w:t>
      </w:r>
      <w:r w:rsidR="002B1512">
        <w:rPr>
          <w:rFonts w:ascii="Arial" w:hAnsi="Arial" w:cs="Arial"/>
          <w:sz w:val="22"/>
          <w:szCs w:val="22"/>
        </w:rPr>
        <w:t>www.</w:t>
      </w:r>
      <w:r w:rsidR="00B95FCE">
        <w:rPr>
          <w:rFonts w:ascii="Arial" w:hAnsi="Arial" w:cs="Arial"/>
          <w:sz w:val="22"/>
          <w:szCs w:val="22"/>
        </w:rPr>
        <w:t>aseanportsassociation.org.</w:t>
      </w:r>
    </w:p>
    <w:p w:rsidR="00345B72" w:rsidRPr="00E346EA" w:rsidRDefault="00345B72" w:rsidP="00345B72">
      <w:pPr>
        <w:jc w:val="both"/>
        <w:rPr>
          <w:rFonts w:ascii="Arial" w:hAnsi="Arial" w:cs="Arial"/>
          <w:sz w:val="22"/>
          <w:szCs w:val="22"/>
        </w:rPr>
      </w:pPr>
      <w:r>
        <w:rPr>
          <w:rFonts w:ascii="Arial" w:hAnsi="Arial" w:cs="Arial"/>
          <w:sz w:val="22"/>
          <w:szCs w:val="22"/>
        </w:rPr>
        <w:t xml:space="preserve">  </w:t>
      </w:r>
    </w:p>
    <w:p w:rsidR="00345B72" w:rsidRDefault="00345B72" w:rsidP="00345B72">
      <w:pPr>
        <w:pStyle w:val="Heading1"/>
        <w:spacing w:after="240"/>
        <w:rPr>
          <w:rFonts w:cs="Arial"/>
          <w:sz w:val="22"/>
          <w:szCs w:val="22"/>
        </w:rPr>
      </w:pPr>
    </w:p>
    <w:p w:rsidR="00457480" w:rsidRPr="00622FDA" w:rsidRDefault="00E346EA" w:rsidP="00622FDA">
      <w:pPr>
        <w:pStyle w:val="Heading1"/>
        <w:spacing w:after="240"/>
        <w:rPr>
          <w:rFonts w:cs="Arial"/>
          <w:sz w:val="22"/>
          <w:szCs w:val="22"/>
        </w:rPr>
      </w:pPr>
      <w:r>
        <w:rPr>
          <w:rFonts w:cs="Arial"/>
          <w:sz w:val="22"/>
          <w:szCs w:val="22"/>
        </w:rPr>
        <w:t>PRIVATIZ</w:t>
      </w:r>
      <w:r w:rsidR="008920BA" w:rsidRPr="00622FDA">
        <w:rPr>
          <w:rFonts w:cs="Arial"/>
          <w:sz w:val="22"/>
          <w:szCs w:val="22"/>
        </w:rPr>
        <w:t>ATION/COMMERCIALI</w:t>
      </w:r>
      <w:r>
        <w:rPr>
          <w:rFonts w:cs="Arial"/>
          <w:sz w:val="22"/>
          <w:szCs w:val="22"/>
        </w:rPr>
        <w:t>Z</w:t>
      </w:r>
      <w:r w:rsidR="00457480" w:rsidRPr="00622FDA">
        <w:rPr>
          <w:rFonts w:cs="Arial"/>
          <w:sz w:val="22"/>
          <w:szCs w:val="22"/>
        </w:rPr>
        <w:t>ATION ACTIVITIES IN THE PORTS</w:t>
      </w:r>
    </w:p>
    <w:p w:rsidR="00502788" w:rsidRDefault="00926A02" w:rsidP="005A7656">
      <w:pPr>
        <w:spacing w:after="240"/>
        <w:jc w:val="both"/>
        <w:rPr>
          <w:rFonts w:ascii="Arial" w:hAnsi="Arial" w:cs="Arial"/>
          <w:sz w:val="22"/>
          <w:szCs w:val="22"/>
        </w:rPr>
      </w:pPr>
      <w:r>
        <w:rPr>
          <w:rFonts w:ascii="Arial" w:hAnsi="Arial" w:cs="Arial"/>
          <w:sz w:val="22"/>
          <w:szCs w:val="22"/>
        </w:rPr>
        <w:t>31</w:t>
      </w:r>
      <w:r w:rsidR="00457480" w:rsidRPr="00622FDA">
        <w:rPr>
          <w:rFonts w:ascii="Arial" w:hAnsi="Arial" w:cs="Arial"/>
          <w:sz w:val="22"/>
          <w:szCs w:val="22"/>
        </w:rPr>
        <w:t>.</w:t>
      </w:r>
      <w:r w:rsidR="00457480" w:rsidRPr="00622FDA">
        <w:rPr>
          <w:rFonts w:ascii="Arial" w:hAnsi="Arial" w:cs="Arial"/>
          <w:sz w:val="22"/>
          <w:szCs w:val="22"/>
        </w:rPr>
        <w:tab/>
        <w:t>The Meeting too</w:t>
      </w:r>
      <w:r w:rsidR="00E346EA">
        <w:rPr>
          <w:rFonts w:ascii="Arial" w:hAnsi="Arial" w:cs="Arial"/>
          <w:sz w:val="22"/>
          <w:szCs w:val="22"/>
        </w:rPr>
        <w:t>k note of the status of privatiz</w:t>
      </w:r>
      <w:r w:rsidR="008920BA" w:rsidRPr="00622FDA">
        <w:rPr>
          <w:rFonts w:ascii="Arial" w:hAnsi="Arial" w:cs="Arial"/>
          <w:sz w:val="22"/>
          <w:szCs w:val="22"/>
        </w:rPr>
        <w:t>ation/</w:t>
      </w:r>
      <w:r w:rsidR="001F36BD" w:rsidRPr="00622FDA">
        <w:rPr>
          <w:rFonts w:ascii="Arial" w:hAnsi="Arial" w:cs="Arial"/>
          <w:sz w:val="22"/>
          <w:szCs w:val="22"/>
        </w:rPr>
        <w:t xml:space="preserve"> </w:t>
      </w:r>
      <w:r w:rsidR="008920BA" w:rsidRPr="00622FDA">
        <w:rPr>
          <w:rFonts w:ascii="Arial" w:hAnsi="Arial" w:cs="Arial"/>
          <w:sz w:val="22"/>
          <w:szCs w:val="22"/>
        </w:rPr>
        <w:t>commerciali</w:t>
      </w:r>
      <w:r w:rsidR="00E346EA">
        <w:rPr>
          <w:rFonts w:ascii="Arial" w:hAnsi="Arial" w:cs="Arial"/>
          <w:sz w:val="22"/>
          <w:szCs w:val="22"/>
        </w:rPr>
        <w:t>z</w:t>
      </w:r>
      <w:r w:rsidR="00457480" w:rsidRPr="00622FDA">
        <w:rPr>
          <w:rFonts w:ascii="Arial" w:hAnsi="Arial" w:cs="Arial"/>
          <w:sz w:val="22"/>
          <w:szCs w:val="22"/>
        </w:rPr>
        <w:t xml:space="preserve">ation activities in the ports as reported by each member country.  The consolidated report appears in </w:t>
      </w:r>
      <w:r w:rsidR="00457480" w:rsidRPr="00622FDA">
        <w:rPr>
          <w:rFonts w:ascii="Arial" w:hAnsi="Arial" w:cs="Arial"/>
          <w:sz w:val="22"/>
          <w:szCs w:val="22"/>
          <w:u w:val="single"/>
        </w:rPr>
        <w:t xml:space="preserve">ANNEX </w:t>
      </w:r>
      <w:r>
        <w:rPr>
          <w:rFonts w:ascii="Arial" w:hAnsi="Arial" w:cs="Arial"/>
          <w:sz w:val="22"/>
          <w:szCs w:val="22"/>
          <w:u w:val="single"/>
        </w:rPr>
        <w:t>M</w:t>
      </w:r>
      <w:r w:rsidR="00B95FCE">
        <w:rPr>
          <w:rFonts w:ascii="Arial" w:hAnsi="Arial" w:cs="Arial"/>
          <w:sz w:val="22"/>
          <w:szCs w:val="22"/>
          <w:u w:val="single"/>
        </w:rPr>
        <w:t>.</w:t>
      </w:r>
    </w:p>
    <w:p w:rsidR="00120599" w:rsidRPr="00120599" w:rsidRDefault="00120599" w:rsidP="005A7656">
      <w:pPr>
        <w:spacing w:after="240"/>
        <w:jc w:val="both"/>
        <w:rPr>
          <w:rFonts w:ascii="Arial" w:hAnsi="Arial" w:cs="Arial"/>
          <w:sz w:val="22"/>
          <w:szCs w:val="22"/>
        </w:rPr>
      </w:pPr>
    </w:p>
    <w:p w:rsidR="00D50E0A" w:rsidRPr="000C6120" w:rsidRDefault="00D50E0A" w:rsidP="005A7656">
      <w:pPr>
        <w:spacing w:after="240"/>
        <w:jc w:val="both"/>
        <w:rPr>
          <w:rFonts w:ascii="Arial" w:hAnsi="Arial" w:cs="Arial"/>
          <w:b/>
          <w:sz w:val="22"/>
          <w:szCs w:val="22"/>
        </w:rPr>
      </w:pPr>
      <w:r w:rsidRPr="000C6120">
        <w:rPr>
          <w:rFonts w:ascii="Arial" w:hAnsi="Arial" w:cs="Arial"/>
          <w:b/>
          <w:sz w:val="22"/>
          <w:szCs w:val="22"/>
        </w:rPr>
        <w:t>SIMPLIFICATION OF PORT DOCUMENTATION AND PROCEDURES</w:t>
      </w:r>
    </w:p>
    <w:p w:rsidR="00D50E0A" w:rsidRPr="00622FDA" w:rsidRDefault="00D148C6" w:rsidP="00622FDA">
      <w:pPr>
        <w:pStyle w:val="BodyText"/>
        <w:spacing w:after="240"/>
        <w:rPr>
          <w:rFonts w:cs="Arial"/>
          <w:sz w:val="22"/>
          <w:szCs w:val="22"/>
        </w:rPr>
      </w:pPr>
      <w:r>
        <w:rPr>
          <w:rFonts w:cs="Arial"/>
          <w:sz w:val="22"/>
          <w:szCs w:val="22"/>
        </w:rPr>
        <w:t>3</w:t>
      </w:r>
      <w:r w:rsidR="00120599">
        <w:rPr>
          <w:rFonts w:cs="Arial"/>
          <w:sz w:val="22"/>
          <w:szCs w:val="22"/>
        </w:rPr>
        <w:t>2</w:t>
      </w:r>
      <w:r w:rsidR="004A0A89" w:rsidRPr="00622FDA">
        <w:rPr>
          <w:rFonts w:cs="Arial"/>
          <w:sz w:val="22"/>
          <w:szCs w:val="22"/>
        </w:rPr>
        <w:t>.</w:t>
      </w:r>
      <w:r w:rsidR="00120599">
        <w:rPr>
          <w:rFonts w:cs="Arial"/>
          <w:sz w:val="22"/>
          <w:szCs w:val="22"/>
        </w:rPr>
        <w:tab/>
        <w:t>The Meeting noted</w:t>
      </w:r>
      <w:r w:rsidR="00D50E0A" w:rsidRPr="00622FDA">
        <w:rPr>
          <w:rFonts w:cs="Arial"/>
          <w:sz w:val="22"/>
          <w:szCs w:val="22"/>
        </w:rPr>
        <w:t xml:space="preserve"> the status of the simplification of port documentation and procedures.  The consolidated report appears as </w:t>
      </w:r>
      <w:r w:rsidR="00D50E0A" w:rsidRPr="00622FDA">
        <w:rPr>
          <w:rFonts w:cs="Arial"/>
          <w:sz w:val="22"/>
          <w:szCs w:val="22"/>
          <w:u w:val="single"/>
        </w:rPr>
        <w:t>ANNEX</w:t>
      </w:r>
      <w:r w:rsidR="005A7656">
        <w:rPr>
          <w:rFonts w:cs="Arial"/>
          <w:sz w:val="22"/>
          <w:szCs w:val="22"/>
          <w:u w:val="single"/>
        </w:rPr>
        <w:t xml:space="preserve"> </w:t>
      </w:r>
      <w:r w:rsidR="00926A02">
        <w:rPr>
          <w:rFonts w:cs="Arial"/>
          <w:sz w:val="22"/>
          <w:szCs w:val="22"/>
          <w:u w:val="single"/>
        </w:rPr>
        <w:t>N</w:t>
      </w:r>
      <w:r w:rsidR="00DE5DA8" w:rsidRPr="00622FDA">
        <w:rPr>
          <w:rFonts w:cs="Arial"/>
          <w:sz w:val="22"/>
          <w:szCs w:val="22"/>
          <w:u w:val="single"/>
        </w:rPr>
        <w:t>.</w:t>
      </w:r>
    </w:p>
    <w:p w:rsidR="00F17EBA" w:rsidRDefault="00F17EBA" w:rsidP="00591D46">
      <w:pPr>
        <w:tabs>
          <w:tab w:val="left" w:pos="720"/>
          <w:tab w:val="left" w:pos="1440"/>
          <w:tab w:val="right" w:pos="7920"/>
        </w:tabs>
        <w:spacing w:after="240"/>
        <w:jc w:val="both"/>
        <w:rPr>
          <w:rFonts w:ascii="Arial" w:hAnsi="Arial" w:cs="Arial"/>
          <w:b/>
          <w:sz w:val="22"/>
          <w:szCs w:val="22"/>
          <w:lang w:val="id-ID"/>
        </w:rPr>
      </w:pPr>
    </w:p>
    <w:p w:rsidR="00591D46" w:rsidRDefault="00591D46" w:rsidP="00591D46">
      <w:pPr>
        <w:tabs>
          <w:tab w:val="left" w:pos="720"/>
          <w:tab w:val="left" w:pos="1440"/>
          <w:tab w:val="right" w:pos="7920"/>
        </w:tabs>
        <w:spacing w:after="240"/>
        <w:jc w:val="both"/>
        <w:rPr>
          <w:rFonts w:ascii="Arial" w:hAnsi="Arial" w:cs="Arial"/>
          <w:b/>
          <w:sz w:val="22"/>
          <w:szCs w:val="22"/>
          <w:lang w:val="en-AU"/>
        </w:rPr>
      </w:pPr>
      <w:r>
        <w:rPr>
          <w:rFonts w:ascii="Arial" w:hAnsi="Arial" w:cs="Arial"/>
          <w:b/>
          <w:sz w:val="22"/>
          <w:szCs w:val="22"/>
          <w:lang w:val="en-AU"/>
        </w:rPr>
        <w:t>GREEN PORT INITIATIVES</w:t>
      </w:r>
    </w:p>
    <w:p w:rsidR="00591D46" w:rsidRDefault="00591D46" w:rsidP="00591D46">
      <w:pPr>
        <w:tabs>
          <w:tab w:val="left" w:pos="720"/>
          <w:tab w:val="left" w:pos="1440"/>
          <w:tab w:val="right" w:pos="7920"/>
        </w:tabs>
        <w:spacing w:after="240"/>
        <w:jc w:val="both"/>
        <w:rPr>
          <w:rFonts w:ascii="Arial" w:hAnsi="Arial" w:cs="Arial"/>
          <w:sz w:val="22"/>
          <w:szCs w:val="22"/>
        </w:rPr>
      </w:pPr>
      <w:r w:rsidRPr="00622FDA">
        <w:rPr>
          <w:rFonts w:ascii="Arial" w:hAnsi="Arial" w:cs="Arial"/>
          <w:sz w:val="22"/>
          <w:szCs w:val="22"/>
        </w:rPr>
        <w:t>3</w:t>
      </w:r>
      <w:r w:rsidR="00120599">
        <w:rPr>
          <w:rFonts w:ascii="Arial" w:hAnsi="Arial" w:cs="Arial"/>
          <w:sz w:val="22"/>
          <w:szCs w:val="22"/>
        </w:rPr>
        <w:t>3</w:t>
      </w:r>
      <w:r w:rsidRPr="00622FDA">
        <w:rPr>
          <w:rFonts w:ascii="Arial" w:hAnsi="Arial" w:cs="Arial"/>
          <w:sz w:val="22"/>
          <w:szCs w:val="22"/>
        </w:rPr>
        <w:t>.</w:t>
      </w:r>
      <w:r w:rsidRPr="00622FDA">
        <w:rPr>
          <w:rFonts w:ascii="Arial" w:hAnsi="Arial" w:cs="Arial"/>
          <w:sz w:val="22"/>
          <w:szCs w:val="22"/>
        </w:rPr>
        <w:tab/>
      </w:r>
      <w:r>
        <w:rPr>
          <w:rFonts w:ascii="Arial" w:hAnsi="Arial" w:cs="Arial"/>
          <w:sz w:val="22"/>
          <w:szCs w:val="22"/>
        </w:rPr>
        <w:t xml:space="preserve">The Meeting noted green port initiatives, as reported by each member country.  The report appears as </w:t>
      </w:r>
      <w:r>
        <w:rPr>
          <w:rFonts w:ascii="Arial" w:hAnsi="Arial" w:cs="Arial"/>
          <w:sz w:val="22"/>
          <w:szCs w:val="22"/>
          <w:u w:val="single"/>
        </w:rPr>
        <w:t xml:space="preserve">ANNEX </w:t>
      </w:r>
      <w:r w:rsidR="00926A02">
        <w:rPr>
          <w:rFonts w:ascii="Arial" w:hAnsi="Arial" w:cs="Arial"/>
          <w:sz w:val="22"/>
          <w:szCs w:val="22"/>
          <w:u w:val="single"/>
        </w:rPr>
        <w:t>O</w:t>
      </w:r>
      <w:r>
        <w:rPr>
          <w:rFonts w:ascii="Arial" w:hAnsi="Arial" w:cs="Arial"/>
          <w:sz w:val="22"/>
          <w:szCs w:val="22"/>
        </w:rPr>
        <w:t>.</w:t>
      </w:r>
    </w:p>
    <w:p w:rsidR="00F17EBA" w:rsidRDefault="00F17EBA" w:rsidP="00227167">
      <w:pPr>
        <w:pStyle w:val="Heading1"/>
        <w:tabs>
          <w:tab w:val="left" w:pos="1440"/>
          <w:tab w:val="left" w:pos="4320"/>
          <w:tab w:val="left" w:pos="5040"/>
        </w:tabs>
        <w:rPr>
          <w:sz w:val="22"/>
          <w:szCs w:val="22"/>
          <w:lang w:val="id-ID"/>
        </w:rPr>
      </w:pPr>
    </w:p>
    <w:p w:rsidR="00227167" w:rsidRPr="00227167" w:rsidRDefault="00227167" w:rsidP="00227167">
      <w:pPr>
        <w:pStyle w:val="Heading1"/>
        <w:tabs>
          <w:tab w:val="left" w:pos="1440"/>
          <w:tab w:val="left" w:pos="4320"/>
          <w:tab w:val="left" w:pos="5040"/>
        </w:tabs>
        <w:rPr>
          <w:sz w:val="22"/>
          <w:szCs w:val="22"/>
        </w:rPr>
      </w:pPr>
      <w:r w:rsidRPr="00227167">
        <w:rPr>
          <w:sz w:val="22"/>
          <w:szCs w:val="22"/>
        </w:rPr>
        <w:t>REPORT OF ACTIVITIES</w:t>
      </w:r>
    </w:p>
    <w:p w:rsidR="00227167" w:rsidRPr="00227167" w:rsidRDefault="00227167" w:rsidP="00227167">
      <w:pPr>
        <w:tabs>
          <w:tab w:val="left" w:pos="1440"/>
          <w:tab w:val="left" w:pos="2880"/>
          <w:tab w:val="left" w:pos="4320"/>
          <w:tab w:val="left" w:pos="5040"/>
        </w:tabs>
        <w:jc w:val="both"/>
        <w:rPr>
          <w:rFonts w:ascii="Arial" w:hAnsi="Arial"/>
          <w:sz w:val="22"/>
          <w:szCs w:val="22"/>
        </w:rPr>
      </w:pPr>
    </w:p>
    <w:p w:rsidR="00227167" w:rsidRPr="00227167" w:rsidRDefault="00227167" w:rsidP="00227167">
      <w:pPr>
        <w:pStyle w:val="BodyText2"/>
        <w:tabs>
          <w:tab w:val="clear" w:pos="720"/>
          <w:tab w:val="clear" w:pos="1440"/>
          <w:tab w:val="clear" w:pos="7920"/>
        </w:tabs>
        <w:rPr>
          <w:sz w:val="22"/>
          <w:szCs w:val="22"/>
        </w:rPr>
      </w:pPr>
      <w:r>
        <w:rPr>
          <w:b w:val="0"/>
          <w:sz w:val="22"/>
          <w:szCs w:val="22"/>
        </w:rPr>
        <w:t>3</w:t>
      </w:r>
      <w:r w:rsidR="001D420A">
        <w:rPr>
          <w:b w:val="0"/>
          <w:sz w:val="22"/>
          <w:szCs w:val="22"/>
        </w:rPr>
        <w:t>4</w:t>
      </w:r>
      <w:r>
        <w:rPr>
          <w:b w:val="0"/>
          <w:sz w:val="22"/>
          <w:szCs w:val="22"/>
        </w:rPr>
        <w:t>.</w:t>
      </w:r>
      <w:r w:rsidRPr="00227167">
        <w:rPr>
          <w:b w:val="0"/>
          <w:sz w:val="22"/>
          <w:szCs w:val="22"/>
        </w:rPr>
        <w:tab/>
        <w:t>The Meeting noted the Report of Activities of each member country.  The report</w:t>
      </w:r>
      <w:r w:rsidR="00D148C6">
        <w:rPr>
          <w:b w:val="0"/>
          <w:sz w:val="22"/>
          <w:szCs w:val="22"/>
        </w:rPr>
        <w:t>s</w:t>
      </w:r>
      <w:r w:rsidRPr="00227167">
        <w:rPr>
          <w:b w:val="0"/>
          <w:sz w:val="22"/>
          <w:szCs w:val="22"/>
        </w:rPr>
        <w:t xml:space="preserve"> appear as  </w:t>
      </w:r>
      <w:r w:rsidRPr="00227167">
        <w:rPr>
          <w:b w:val="0"/>
          <w:sz w:val="22"/>
          <w:szCs w:val="22"/>
          <w:u w:val="single"/>
        </w:rPr>
        <w:t xml:space="preserve">ANNEX </w:t>
      </w:r>
      <w:r w:rsidR="00926A02">
        <w:rPr>
          <w:b w:val="0"/>
          <w:sz w:val="22"/>
          <w:szCs w:val="22"/>
          <w:u w:val="single"/>
        </w:rPr>
        <w:t>P.</w:t>
      </w:r>
      <w:r w:rsidRPr="00227167">
        <w:rPr>
          <w:b w:val="0"/>
          <w:sz w:val="22"/>
          <w:szCs w:val="22"/>
        </w:rPr>
        <w:t xml:space="preserve">   </w:t>
      </w:r>
    </w:p>
    <w:p w:rsidR="00227167" w:rsidRPr="00227167" w:rsidRDefault="00227167" w:rsidP="00227167">
      <w:pPr>
        <w:tabs>
          <w:tab w:val="left" w:pos="360"/>
        </w:tabs>
        <w:jc w:val="both"/>
        <w:rPr>
          <w:rFonts w:ascii="Arial" w:hAnsi="Arial"/>
          <w:b/>
          <w:sz w:val="22"/>
          <w:szCs w:val="22"/>
        </w:rPr>
      </w:pPr>
    </w:p>
    <w:p w:rsidR="00F17EBA" w:rsidRDefault="00F17EBA" w:rsidP="00254D71">
      <w:pPr>
        <w:jc w:val="both"/>
        <w:rPr>
          <w:rFonts w:ascii="Arial" w:hAnsi="Arial"/>
          <w:b/>
          <w:sz w:val="22"/>
          <w:szCs w:val="22"/>
          <w:lang w:val="id-ID"/>
        </w:rPr>
      </w:pPr>
    </w:p>
    <w:p w:rsidR="00254D71" w:rsidRPr="00C55A99" w:rsidRDefault="00926A02" w:rsidP="00254D71">
      <w:pPr>
        <w:jc w:val="both"/>
        <w:rPr>
          <w:rFonts w:ascii="Arial" w:hAnsi="Arial"/>
          <w:b/>
          <w:sz w:val="22"/>
          <w:szCs w:val="22"/>
        </w:rPr>
      </w:pPr>
      <w:r>
        <w:rPr>
          <w:rFonts w:ascii="Arial" w:hAnsi="Arial"/>
          <w:b/>
          <w:sz w:val="22"/>
          <w:szCs w:val="22"/>
        </w:rPr>
        <w:lastRenderedPageBreak/>
        <w:t>PR</w:t>
      </w:r>
      <w:r w:rsidR="00254D71" w:rsidRPr="00C55A99">
        <w:rPr>
          <w:rFonts w:ascii="Arial" w:hAnsi="Arial"/>
          <w:b/>
          <w:sz w:val="22"/>
          <w:szCs w:val="22"/>
        </w:rPr>
        <w:t>ESENTATION OF COUNTRY PAPERS</w:t>
      </w:r>
    </w:p>
    <w:p w:rsidR="00254D71" w:rsidRPr="00C55A99" w:rsidRDefault="00254D71" w:rsidP="00254D71">
      <w:pPr>
        <w:jc w:val="both"/>
        <w:rPr>
          <w:rFonts w:ascii="Arial" w:hAnsi="Arial"/>
          <w:b/>
          <w:sz w:val="22"/>
          <w:szCs w:val="22"/>
        </w:rPr>
      </w:pPr>
    </w:p>
    <w:p w:rsidR="00254D71" w:rsidRPr="00C55A99" w:rsidRDefault="00F778F7" w:rsidP="00254D71">
      <w:pPr>
        <w:pStyle w:val="BodyText"/>
        <w:rPr>
          <w:sz w:val="22"/>
          <w:szCs w:val="22"/>
        </w:rPr>
      </w:pPr>
      <w:r>
        <w:rPr>
          <w:sz w:val="22"/>
          <w:szCs w:val="22"/>
        </w:rPr>
        <w:t>3</w:t>
      </w:r>
      <w:r w:rsidR="00926A02">
        <w:rPr>
          <w:sz w:val="22"/>
          <w:szCs w:val="22"/>
        </w:rPr>
        <w:t>5</w:t>
      </w:r>
      <w:r w:rsidR="00254D71" w:rsidRPr="00C55A99">
        <w:rPr>
          <w:sz w:val="22"/>
          <w:szCs w:val="22"/>
        </w:rPr>
        <w:t>.</w:t>
      </w:r>
      <w:r w:rsidR="00254D71" w:rsidRPr="00C55A99">
        <w:rPr>
          <w:sz w:val="22"/>
          <w:szCs w:val="22"/>
        </w:rPr>
        <w:tab/>
        <w:t>The following country papers were presented:</w:t>
      </w:r>
    </w:p>
    <w:p w:rsidR="00254D71" w:rsidRPr="00C55A99" w:rsidRDefault="00254D71" w:rsidP="00254D71">
      <w:pPr>
        <w:pStyle w:val="BodyText"/>
        <w:rPr>
          <w:sz w:val="22"/>
          <w:szCs w:val="22"/>
        </w:rPr>
      </w:pPr>
    </w:p>
    <w:p w:rsidR="00254D71" w:rsidRPr="00B95FCE" w:rsidRDefault="00254D71" w:rsidP="00E04C18">
      <w:pPr>
        <w:numPr>
          <w:ilvl w:val="0"/>
          <w:numId w:val="4"/>
        </w:numPr>
        <w:tabs>
          <w:tab w:val="clear" w:pos="720"/>
          <w:tab w:val="left" w:pos="360"/>
          <w:tab w:val="num" w:pos="1080"/>
          <w:tab w:val="right" w:pos="7920"/>
        </w:tabs>
        <w:ind w:left="1080" w:hanging="450"/>
        <w:jc w:val="both"/>
        <w:rPr>
          <w:rFonts w:ascii="Arial" w:hAnsi="Arial"/>
          <w:sz w:val="22"/>
          <w:szCs w:val="22"/>
          <w:lang w:val="fr-FR"/>
        </w:rPr>
      </w:pPr>
      <w:r w:rsidRPr="00B95FCE">
        <w:rPr>
          <w:rFonts w:ascii="Arial" w:hAnsi="Arial"/>
          <w:sz w:val="22"/>
          <w:szCs w:val="22"/>
        </w:rPr>
        <w:t xml:space="preserve">Brunei Darussalam – </w:t>
      </w:r>
      <w:r w:rsidR="00926A02">
        <w:rPr>
          <w:rFonts w:ascii="Arial" w:hAnsi="Arial"/>
          <w:sz w:val="22"/>
          <w:szCs w:val="22"/>
        </w:rPr>
        <w:t>Activities In/Around Muara Port</w:t>
      </w:r>
    </w:p>
    <w:p w:rsidR="008E6F63" w:rsidRDefault="00254D71" w:rsidP="00E04C18">
      <w:pPr>
        <w:numPr>
          <w:ilvl w:val="0"/>
          <w:numId w:val="4"/>
        </w:numPr>
        <w:tabs>
          <w:tab w:val="clear" w:pos="720"/>
          <w:tab w:val="left" w:pos="360"/>
          <w:tab w:val="num" w:pos="1080"/>
          <w:tab w:val="right" w:pos="7920"/>
        </w:tabs>
        <w:ind w:left="1080" w:hanging="450"/>
        <w:jc w:val="both"/>
        <w:rPr>
          <w:rFonts w:ascii="Arial" w:hAnsi="Arial"/>
          <w:sz w:val="22"/>
          <w:szCs w:val="22"/>
          <w:lang w:val="fr-FR"/>
        </w:rPr>
      </w:pPr>
      <w:r w:rsidRPr="008E6F63">
        <w:rPr>
          <w:rFonts w:ascii="Arial" w:hAnsi="Arial"/>
          <w:sz w:val="22"/>
          <w:szCs w:val="22"/>
          <w:lang w:val="fr-FR"/>
        </w:rPr>
        <w:t>Cambodia –</w:t>
      </w:r>
      <w:r w:rsidR="00033621">
        <w:rPr>
          <w:rFonts w:ascii="Arial" w:hAnsi="Arial"/>
          <w:sz w:val="22"/>
          <w:szCs w:val="22"/>
          <w:lang w:val="fr-FR"/>
        </w:rPr>
        <w:t xml:space="preserve"> Phnom Penh Autonomous Port C</w:t>
      </w:r>
      <w:r w:rsidR="00926A02">
        <w:rPr>
          <w:rFonts w:ascii="Arial" w:hAnsi="Arial"/>
          <w:sz w:val="22"/>
          <w:szCs w:val="22"/>
          <w:lang w:val="fr-FR"/>
        </w:rPr>
        <w:t>urrent and Future Developments</w:t>
      </w:r>
    </w:p>
    <w:p w:rsidR="00E04C18" w:rsidRDefault="00254D71" w:rsidP="002523F2">
      <w:pPr>
        <w:numPr>
          <w:ilvl w:val="0"/>
          <w:numId w:val="4"/>
        </w:numPr>
        <w:tabs>
          <w:tab w:val="clear" w:pos="720"/>
          <w:tab w:val="left" w:pos="360"/>
          <w:tab w:val="num" w:pos="1080"/>
          <w:tab w:val="right" w:pos="7920"/>
        </w:tabs>
        <w:ind w:left="1080" w:hanging="450"/>
        <w:jc w:val="both"/>
        <w:rPr>
          <w:rFonts w:ascii="Arial" w:hAnsi="Arial"/>
          <w:sz w:val="22"/>
          <w:szCs w:val="22"/>
        </w:rPr>
      </w:pPr>
      <w:r w:rsidRPr="008E6F63">
        <w:rPr>
          <w:rFonts w:ascii="Arial" w:hAnsi="Arial"/>
          <w:sz w:val="22"/>
          <w:szCs w:val="22"/>
          <w:lang w:val="fr-FR"/>
        </w:rPr>
        <w:t>I</w:t>
      </w:r>
      <w:r w:rsidRPr="00511EAC">
        <w:rPr>
          <w:rFonts w:ascii="Arial" w:hAnsi="Arial"/>
          <w:sz w:val="22"/>
          <w:szCs w:val="22"/>
        </w:rPr>
        <w:t>ndonesia –</w:t>
      </w:r>
      <w:r w:rsidR="00671BBD">
        <w:rPr>
          <w:rFonts w:ascii="Arial" w:hAnsi="Arial"/>
          <w:sz w:val="22"/>
          <w:szCs w:val="22"/>
        </w:rPr>
        <w:t xml:space="preserve"> Makassar New Port (MNP) </w:t>
      </w:r>
      <w:r w:rsidR="00926A02">
        <w:rPr>
          <w:rFonts w:ascii="Arial" w:hAnsi="Arial"/>
          <w:sz w:val="22"/>
          <w:szCs w:val="22"/>
        </w:rPr>
        <w:t xml:space="preserve">Development </w:t>
      </w:r>
      <w:r w:rsidR="00671BBD">
        <w:rPr>
          <w:rFonts w:ascii="Arial" w:hAnsi="Arial"/>
          <w:sz w:val="22"/>
          <w:szCs w:val="22"/>
        </w:rPr>
        <w:t>Project</w:t>
      </w:r>
    </w:p>
    <w:p w:rsidR="00254D71" w:rsidRPr="00511EAC" w:rsidRDefault="00254D71" w:rsidP="002523F2">
      <w:pPr>
        <w:numPr>
          <w:ilvl w:val="0"/>
          <w:numId w:val="4"/>
        </w:numPr>
        <w:tabs>
          <w:tab w:val="clear" w:pos="720"/>
          <w:tab w:val="left" w:pos="360"/>
          <w:tab w:val="num" w:pos="1080"/>
          <w:tab w:val="right" w:pos="7920"/>
        </w:tabs>
        <w:ind w:left="1080" w:hanging="450"/>
        <w:jc w:val="both"/>
        <w:rPr>
          <w:rFonts w:ascii="Arial" w:hAnsi="Arial"/>
          <w:sz w:val="22"/>
          <w:szCs w:val="22"/>
        </w:rPr>
      </w:pPr>
      <w:r w:rsidRPr="00511EAC">
        <w:rPr>
          <w:rFonts w:ascii="Arial" w:hAnsi="Arial"/>
          <w:sz w:val="22"/>
          <w:szCs w:val="22"/>
        </w:rPr>
        <w:t xml:space="preserve">Malaysia – </w:t>
      </w:r>
      <w:r w:rsidR="00E01109">
        <w:rPr>
          <w:rFonts w:ascii="Arial" w:hAnsi="Arial"/>
          <w:sz w:val="22"/>
          <w:szCs w:val="22"/>
        </w:rPr>
        <w:t xml:space="preserve">Project Development of </w:t>
      </w:r>
      <w:r w:rsidR="009641DC">
        <w:rPr>
          <w:rFonts w:ascii="Arial" w:hAnsi="Arial"/>
          <w:sz w:val="22"/>
          <w:szCs w:val="22"/>
        </w:rPr>
        <w:t xml:space="preserve">Oil and Gas </w:t>
      </w:r>
      <w:r w:rsidR="00E01109">
        <w:rPr>
          <w:rFonts w:ascii="Arial" w:hAnsi="Arial"/>
          <w:sz w:val="22"/>
          <w:szCs w:val="22"/>
        </w:rPr>
        <w:t>Terminal</w:t>
      </w:r>
      <w:r w:rsidR="00926A02">
        <w:rPr>
          <w:rFonts w:ascii="Arial" w:hAnsi="Arial"/>
          <w:sz w:val="22"/>
          <w:szCs w:val="22"/>
        </w:rPr>
        <w:t>s in</w:t>
      </w:r>
      <w:r w:rsidR="009641DC">
        <w:rPr>
          <w:rFonts w:ascii="Arial" w:hAnsi="Arial"/>
          <w:sz w:val="22"/>
          <w:szCs w:val="22"/>
        </w:rPr>
        <w:t xml:space="preserve"> Johor</w:t>
      </w:r>
      <w:r w:rsidR="00201329">
        <w:rPr>
          <w:rFonts w:ascii="Arial" w:hAnsi="Arial"/>
          <w:sz w:val="22"/>
          <w:szCs w:val="22"/>
        </w:rPr>
        <w:t>, Ma</w:t>
      </w:r>
      <w:r w:rsidR="00E01109">
        <w:rPr>
          <w:rFonts w:ascii="Arial" w:hAnsi="Arial"/>
          <w:sz w:val="22"/>
          <w:szCs w:val="22"/>
        </w:rPr>
        <w:t>laysia</w:t>
      </w:r>
    </w:p>
    <w:p w:rsidR="00E04C18" w:rsidRDefault="00254D71" w:rsidP="002523F2">
      <w:pPr>
        <w:numPr>
          <w:ilvl w:val="0"/>
          <w:numId w:val="4"/>
        </w:numPr>
        <w:tabs>
          <w:tab w:val="clear" w:pos="720"/>
          <w:tab w:val="left" w:pos="360"/>
          <w:tab w:val="num" w:pos="1080"/>
          <w:tab w:val="right" w:pos="7920"/>
        </w:tabs>
        <w:ind w:left="1080" w:hanging="450"/>
        <w:jc w:val="both"/>
        <w:rPr>
          <w:rFonts w:ascii="Arial" w:hAnsi="Arial"/>
          <w:sz w:val="22"/>
          <w:szCs w:val="22"/>
        </w:rPr>
      </w:pPr>
      <w:r w:rsidRPr="00511EAC">
        <w:rPr>
          <w:rFonts w:ascii="Arial" w:hAnsi="Arial"/>
          <w:sz w:val="22"/>
          <w:szCs w:val="22"/>
        </w:rPr>
        <w:t>Myanmar</w:t>
      </w:r>
      <w:r w:rsidR="00201329">
        <w:rPr>
          <w:rFonts w:ascii="Arial" w:hAnsi="Arial"/>
          <w:sz w:val="22"/>
          <w:szCs w:val="22"/>
        </w:rPr>
        <w:t xml:space="preserve"> </w:t>
      </w:r>
      <w:r w:rsidRPr="00511EAC">
        <w:rPr>
          <w:rFonts w:ascii="Arial" w:hAnsi="Arial"/>
          <w:sz w:val="22"/>
          <w:szCs w:val="22"/>
        </w:rPr>
        <w:t xml:space="preserve"> –</w:t>
      </w:r>
      <w:r w:rsidR="00201329">
        <w:rPr>
          <w:rFonts w:ascii="Arial" w:hAnsi="Arial"/>
          <w:sz w:val="22"/>
          <w:szCs w:val="22"/>
        </w:rPr>
        <w:t xml:space="preserve"> Construction of Multipurpose Terminal </w:t>
      </w:r>
      <w:r w:rsidR="005C5A54">
        <w:rPr>
          <w:rFonts w:ascii="Arial" w:hAnsi="Arial"/>
          <w:sz w:val="22"/>
          <w:szCs w:val="22"/>
        </w:rPr>
        <w:t xml:space="preserve">(Ahlone) </w:t>
      </w:r>
      <w:r w:rsidR="00201329">
        <w:rPr>
          <w:rFonts w:ascii="Arial" w:hAnsi="Arial"/>
          <w:sz w:val="22"/>
          <w:szCs w:val="22"/>
        </w:rPr>
        <w:t xml:space="preserve">at Yangon Port </w:t>
      </w:r>
      <w:r w:rsidRPr="00511EAC">
        <w:rPr>
          <w:rFonts w:ascii="Arial" w:hAnsi="Arial"/>
          <w:sz w:val="22"/>
          <w:szCs w:val="22"/>
        </w:rPr>
        <w:t xml:space="preserve">  </w:t>
      </w:r>
    </w:p>
    <w:p w:rsidR="00254D71" w:rsidRPr="00511EAC" w:rsidRDefault="008E6F63" w:rsidP="00E04C18">
      <w:pPr>
        <w:numPr>
          <w:ilvl w:val="0"/>
          <w:numId w:val="4"/>
        </w:numPr>
        <w:tabs>
          <w:tab w:val="clear" w:pos="720"/>
          <w:tab w:val="left" w:pos="360"/>
          <w:tab w:val="num" w:pos="1080"/>
          <w:tab w:val="right" w:pos="7920"/>
        </w:tabs>
        <w:ind w:left="1080" w:hanging="450"/>
        <w:jc w:val="both"/>
        <w:rPr>
          <w:rFonts w:ascii="Arial" w:hAnsi="Arial"/>
          <w:sz w:val="22"/>
          <w:szCs w:val="22"/>
        </w:rPr>
      </w:pPr>
      <w:r>
        <w:rPr>
          <w:rFonts w:ascii="Arial" w:hAnsi="Arial"/>
          <w:sz w:val="22"/>
          <w:szCs w:val="22"/>
        </w:rPr>
        <w:t>Philippines –</w:t>
      </w:r>
      <w:r w:rsidR="00643574">
        <w:rPr>
          <w:rFonts w:ascii="Arial" w:hAnsi="Arial"/>
          <w:sz w:val="22"/>
          <w:szCs w:val="22"/>
        </w:rPr>
        <w:t xml:space="preserve"> </w:t>
      </w:r>
      <w:r w:rsidR="00671BBD">
        <w:rPr>
          <w:rFonts w:ascii="Arial" w:hAnsi="Arial"/>
          <w:sz w:val="22"/>
          <w:szCs w:val="22"/>
        </w:rPr>
        <w:t xml:space="preserve">Delivering </w:t>
      </w:r>
      <w:r w:rsidR="00643574">
        <w:rPr>
          <w:rFonts w:ascii="Arial" w:hAnsi="Arial"/>
          <w:sz w:val="22"/>
          <w:szCs w:val="22"/>
        </w:rPr>
        <w:t>E</w:t>
      </w:r>
      <w:r w:rsidR="00201329">
        <w:rPr>
          <w:rFonts w:ascii="Arial" w:hAnsi="Arial"/>
          <w:sz w:val="22"/>
          <w:szCs w:val="22"/>
        </w:rPr>
        <w:t xml:space="preserve">fficiency </w:t>
      </w:r>
      <w:r w:rsidR="00643574">
        <w:rPr>
          <w:rFonts w:ascii="Arial" w:hAnsi="Arial"/>
          <w:sz w:val="22"/>
          <w:szCs w:val="22"/>
        </w:rPr>
        <w:t>Through Port Synergy (by Asian Terminals, Inc.)</w:t>
      </w:r>
    </w:p>
    <w:p w:rsidR="00254D71" w:rsidRPr="00511EAC" w:rsidRDefault="00254D71" w:rsidP="002523F2">
      <w:pPr>
        <w:numPr>
          <w:ilvl w:val="0"/>
          <w:numId w:val="4"/>
        </w:numPr>
        <w:tabs>
          <w:tab w:val="clear" w:pos="720"/>
          <w:tab w:val="left" w:pos="360"/>
          <w:tab w:val="num" w:pos="1080"/>
          <w:tab w:val="right" w:pos="7920"/>
        </w:tabs>
        <w:ind w:left="1080" w:hanging="450"/>
        <w:jc w:val="both"/>
        <w:rPr>
          <w:rFonts w:ascii="Arial" w:hAnsi="Arial"/>
          <w:sz w:val="22"/>
          <w:szCs w:val="22"/>
        </w:rPr>
      </w:pPr>
      <w:r w:rsidRPr="00511EAC">
        <w:rPr>
          <w:rFonts w:ascii="Arial" w:hAnsi="Arial"/>
          <w:sz w:val="22"/>
          <w:szCs w:val="22"/>
        </w:rPr>
        <w:t>Singapore –</w:t>
      </w:r>
      <w:r w:rsidR="008E6F63">
        <w:rPr>
          <w:rFonts w:ascii="Arial" w:hAnsi="Arial"/>
          <w:sz w:val="22"/>
          <w:szCs w:val="22"/>
        </w:rPr>
        <w:t xml:space="preserve"> </w:t>
      </w:r>
      <w:r w:rsidR="009641DC">
        <w:rPr>
          <w:rFonts w:ascii="Arial" w:hAnsi="Arial"/>
          <w:sz w:val="22"/>
          <w:szCs w:val="22"/>
        </w:rPr>
        <w:t>Ferry Rescue Exercise 2013</w:t>
      </w:r>
      <w:r w:rsidR="00671BBD">
        <w:rPr>
          <w:rFonts w:ascii="Arial" w:hAnsi="Arial"/>
          <w:sz w:val="22"/>
          <w:szCs w:val="22"/>
        </w:rPr>
        <w:t xml:space="preserve"> (FEREX 2013)</w:t>
      </w:r>
    </w:p>
    <w:p w:rsidR="00254D71" w:rsidRPr="00511EAC" w:rsidRDefault="00254D71" w:rsidP="00E04C18">
      <w:pPr>
        <w:numPr>
          <w:ilvl w:val="0"/>
          <w:numId w:val="4"/>
        </w:numPr>
        <w:tabs>
          <w:tab w:val="clear" w:pos="720"/>
          <w:tab w:val="left" w:pos="360"/>
          <w:tab w:val="num" w:pos="1080"/>
          <w:tab w:val="right" w:pos="7920"/>
        </w:tabs>
        <w:ind w:left="1080" w:hanging="450"/>
        <w:jc w:val="both"/>
        <w:rPr>
          <w:rFonts w:ascii="Arial" w:hAnsi="Arial"/>
          <w:sz w:val="22"/>
          <w:szCs w:val="22"/>
        </w:rPr>
      </w:pPr>
      <w:r w:rsidRPr="00511EAC">
        <w:rPr>
          <w:rFonts w:ascii="Arial" w:hAnsi="Arial"/>
          <w:sz w:val="22"/>
          <w:szCs w:val="22"/>
        </w:rPr>
        <w:t>Thailand –</w:t>
      </w:r>
      <w:r w:rsidR="009641DC">
        <w:rPr>
          <w:rFonts w:ascii="Arial" w:hAnsi="Arial"/>
          <w:sz w:val="22"/>
          <w:szCs w:val="22"/>
        </w:rPr>
        <w:t>PAT  Goes Green with Green Initiatives</w:t>
      </w:r>
    </w:p>
    <w:p w:rsidR="00E04C18" w:rsidRDefault="00254D71" w:rsidP="00E04C18">
      <w:pPr>
        <w:numPr>
          <w:ilvl w:val="0"/>
          <w:numId w:val="4"/>
        </w:numPr>
        <w:tabs>
          <w:tab w:val="clear" w:pos="720"/>
          <w:tab w:val="left" w:pos="360"/>
          <w:tab w:val="num" w:pos="1080"/>
          <w:tab w:val="right" w:pos="7920"/>
        </w:tabs>
        <w:ind w:left="1080" w:hanging="450"/>
        <w:jc w:val="both"/>
        <w:rPr>
          <w:rFonts w:ascii="Arial" w:hAnsi="Arial"/>
          <w:sz w:val="22"/>
          <w:szCs w:val="22"/>
        </w:rPr>
      </w:pPr>
      <w:r w:rsidRPr="00511EAC">
        <w:rPr>
          <w:rFonts w:ascii="Arial" w:hAnsi="Arial"/>
          <w:sz w:val="22"/>
          <w:szCs w:val="22"/>
        </w:rPr>
        <w:t>Vietnam –</w:t>
      </w:r>
      <w:r w:rsidR="00014D40">
        <w:rPr>
          <w:rFonts w:ascii="Arial" w:hAnsi="Arial"/>
          <w:sz w:val="22"/>
          <w:szCs w:val="22"/>
        </w:rPr>
        <w:t xml:space="preserve"> </w:t>
      </w:r>
      <w:r w:rsidR="002B1512">
        <w:rPr>
          <w:rFonts w:ascii="Arial" w:hAnsi="Arial"/>
          <w:sz w:val="22"/>
          <w:szCs w:val="22"/>
        </w:rPr>
        <w:t>Vietnam Seaports Current Issues and Future Development</w:t>
      </w:r>
    </w:p>
    <w:p w:rsidR="00E04C18" w:rsidRDefault="00E04C18" w:rsidP="00E04C18">
      <w:pPr>
        <w:tabs>
          <w:tab w:val="left" w:pos="360"/>
          <w:tab w:val="right" w:pos="7920"/>
        </w:tabs>
        <w:ind w:left="270"/>
        <w:jc w:val="both"/>
        <w:rPr>
          <w:rFonts w:ascii="Arial" w:hAnsi="Arial"/>
          <w:sz w:val="22"/>
          <w:szCs w:val="22"/>
        </w:rPr>
      </w:pPr>
    </w:p>
    <w:p w:rsidR="00254D71" w:rsidRPr="00D00D19" w:rsidRDefault="00254D71" w:rsidP="00E04C18">
      <w:pPr>
        <w:tabs>
          <w:tab w:val="left" w:pos="360"/>
          <w:tab w:val="right" w:pos="7920"/>
        </w:tabs>
        <w:ind w:left="270"/>
        <w:jc w:val="both"/>
        <w:rPr>
          <w:rFonts w:ascii="Arial" w:hAnsi="Arial"/>
          <w:sz w:val="22"/>
          <w:szCs w:val="22"/>
        </w:rPr>
      </w:pPr>
      <w:r w:rsidRPr="00511EAC">
        <w:rPr>
          <w:rFonts w:ascii="Arial" w:hAnsi="Arial"/>
          <w:sz w:val="22"/>
          <w:szCs w:val="22"/>
        </w:rPr>
        <w:t xml:space="preserve">The country papers appear as </w:t>
      </w:r>
      <w:r w:rsidRPr="00511EAC">
        <w:rPr>
          <w:rFonts w:ascii="Arial" w:hAnsi="Arial"/>
          <w:sz w:val="22"/>
          <w:szCs w:val="22"/>
          <w:u w:val="single"/>
        </w:rPr>
        <w:t xml:space="preserve">ANNEX </w:t>
      </w:r>
      <w:r w:rsidR="009D04F1">
        <w:rPr>
          <w:rFonts w:ascii="Arial" w:hAnsi="Arial"/>
          <w:sz w:val="22"/>
          <w:szCs w:val="22"/>
          <w:u w:val="single"/>
        </w:rPr>
        <w:t>Q</w:t>
      </w:r>
      <w:r w:rsidR="00D00D19">
        <w:rPr>
          <w:rFonts w:ascii="Arial" w:hAnsi="Arial"/>
          <w:sz w:val="22"/>
          <w:szCs w:val="22"/>
        </w:rPr>
        <w:t>.</w:t>
      </w:r>
    </w:p>
    <w:p w:rsidR="00254D71" w:rsidRPr="00511EAC" w:rsidRDefault="00254D71" w:rsidP="00622FDA">
      <w:pPr>
        <w:tabs>
          <w:tab w:val="left" w:pos="720"/>
          <w:tab w:val="left" w:pos="1440"/>
          <w:tab w:val="right" w:pos="7920"/>
        </w:tabs>
        <w:spacing w:after="240"/>
        <w:jc w:val="both"/>
        <w:rPr>
          <w:rFonts w:ascii="Arial" w:hAnsi="Arial" w:cs="Arial"/>
          <w:b/>
          <w:sz w:val="22"/>
          <w:szCs w:val="22"/>
        </w:rPr>
      </w:pPr>
    </w:p>
    <w:p w:rsidR="00457480" w:rsidRDefault="00457480" w:rsidP="00622FDA">
      <w:pPr>
        <w:pStyle w:val="BodyText"/>
        <w:tabs>
          <w:tab w:val="left" w:pos="720"/>
          <w:tab w:val="left" w:pos="4320"/>
          <w:tab w:val="left" w:pos="5040"/>
        </w:tabs>
        <w:spacing w:after="240"/>
        <w:rPr>
          <w:rFonts w:cs="Arial"/>
          <w:b/>
          <w:sz w:val="22"/>
          <w:szCs w:val="22"/>
        </w:rPr>
      </w:pPr>
      <w:r w:rsidRPr="00511EAC">
        <w:rPr>
          <w:rFonts w:cs="Arial"/>
          <w:b/>
          <w:sz w:val="22"/>
          <w:szCs w:val="22"/>
        </w:rPr>
        <w:t>OTHER MATTERS</w:t>
      </w:r>
    </w:p>
    <w:p w:rsidR="00616BE7" w:rsidRPr="002324E1" w:rsidRDefault="00616BE7" w:rsidP="00616BE7">
      <w:pPr>
        <w:pStyle w:val="BodyText"/>
        <w:tabs>
          <w:tab w:val="left" w:pos="720"/>
          <w:tab w:val="left" w:pos="4320"/>
          <w:tab w:val="left" w:pos="5040"/>
        </w:tabs>
        <w:spacing w:after="240"/>
        <w:rPr>
          <w:rFonts w:cs="Arial"/>
          <w:b/>
          <w:i/>
          <w:sz w:val="22"/>
          <w:szCs w:val="22"/>
        </w:rPr>
      </w:pPr>
      <w:r>
        <w:rPr>
          <w:rFonts w:cs="Arial"/>
          <w:b/>
          <w:i/>
          <w:sz w:val="22"/>
          <w:szCs w:val="22"/>
        </w:rPr>
        <w:t>Procedures in the case of Inability of an APA Member to host a meeting/event, as scheduled</w:t>
      </w:r>
    </w:p>
    <w:p w:rsidR="00616BE7" w:rsidRDefault="009D04F1" w:rsidP="00616BE7">
      <w:pPr>
        <w:pStyle w:val="BodyText"/>
        <w:tabs>
          <w:tab w:val="left" w:pos="720"/>
          <w:tab w:val="left" w:pos="4320"/>
          <w:tab w:val="left" w:pos="5040"/>
        </w:tabs>
        <w:spacing w:after="240"/>
        <w:rPr>
          <w:rFonts w:cs="Arial"/>
          <w:sz w:val="22"/>
          <w:szCs w:val="22"/>
        </w:rPr>
      </w:pPr>
      <w:r>
        <w:rPr>
          <w:rFonts w:cs="Arial"/>
          <w:sz w:val="22"/>
          <w:szCs w:val="22"/>
        </w:rPr>
        <w:t>36</w:t>
      </w:r>
      <w:r w:rsidR="00616BE7">
        <w:rPr>
          <w:rFonts w:cs="Arial"/>
          <w:sz w:val="22"/>
          <w:szCs w:val="22"/>
        </w:rPr>
        <w:t>.</w:t>
      </w:r>
      <w:r w:rsidR="00616BE7">
        <w:rPr>
          <w:rFonts w:cs="Arial"/>
          <w:sz w:val="22"/>
          <w:szCs w:val="22"/>
        </w:rPr>
        <w:tab/>
        <w:t xml:space="preserve">The Meeting deliberated on and approved the procedures in the case of inability of an APA Member to host a meeting/event, as scheduled.  The procedures appear as </w:t>
      </w:r>
      <w:r w:rsidR="00616BE7" w:rsidRPr="00693EA7">
        <w:rPr>
          <w:rFonts w:cs="Arial"/>
          <w:sz w:val="22"/>
          <w:szCs w:val="22"/>
          <w:u w:val="single"/>
        </w:rPr>
        <w:t>ANNEX</w:t>
      </w:r>
      <w:r w:rsidR="00616BE7" w:rsidRPr="00F94A6E">
        <w:rPr>
          <w:rFonts w:cs="Arial"/>
          <w:sz w:val="22"/>
          <w:szCs w:val="22"/>
          <w:u w:val="single"/>
        </w:rPr>
        <w:t xml:space="preserve"> </w:t>
      </w:r>
      <w:r>
        <w:rPr>
          <w:rFonts w:cs="Arial"/>
          <w:sz w:val="22"/>
          <w:szCs w:val="22"/>
          <w:u w:val="single"/>
        </w:rPr>
        <w:t>R</w:t>
      </w:r>
      <w:r w:rsidR="00616BE7">
        <w:rPr>
          <w:rFonts w:cs="Arial"/>
          <w:sz w:val="22"/>
          <w:szCs w:val="22"/>
        </w:rPr>
        <w:t>.</w:t>
      </w:r>
      <w:r w:rsidR="00616BE7" w:rsidRPr="00693EA7">
        <w:rPr>
          <w:rFonts w:cs="Arial"/>
          <w:sz w:val="22"/>
          <w:szCs w:val="22"/>
          <w:u w:val="single"/>
        </w:rPr>
        <w:t xml:space="preserve"> </w:t>
      </w:r>
      <w:r w:rsidR="00616BE7">
        <w:rPr>
          <w:rFonts w:cs="Arial"/>
          <w:sz w:val="22"/>
          <w:szCs w:val="22"/>
        </w:rPr>
        <w:t xml:space="preserve"> </w:t>
      </w:r>
    </w:p>
    <w:p w:rsidR="00616BE7" w:rsidRPr="002324E1" w:rsidRDefault="00616BE7" w:rsidP="00616BE7">
      <w:pPr>
        <w:pStyle w:val="BodyText"/>
        <w:tabs>
          <w:tab w:val="left" w:pos="720"/>
          <w:tab w:val="left" w:pos="4050"/>
          <w:tab w:val="left" w:pos="4320"/>
          <w:tab w:val="left" w:pos="5040"/>
        </w:tabs>
        <w:spacing w:after="240"/>
        <w:rPr>
          <w:rFonts w:cs="Arial"/>
          <w:b/>
          <w:i/>
          <w:sz w:val="22"/>
          <w:szCs w:val="22"/>
        </w:rPr>
      </w:pPr>
      <w:r>
        <w:rPr>
          <w:rFonts w:cs="Arial"/>
          <w:b/>
          <w:i/>
          <w:sz w:val="22"/>
          <w:szCs w:val="22"/>
        </w:rPr>
        <w:t xml:space="preserve"> Procedures in the case of delays in remittance of APA Membership Dues</w:t>
      </w:r>
    </w:p>
    <w:p w:rsidR="00616BE7" w:rsidRPr="00693EA7" w:rsidRDefault="00616BE7" w:rsidP="003210C0">
      <w:pPr>
        <w:pStyle w:val="BodyText"/>
        <w:tabs>
          <w:tab w:val="left" w:pos="720"/>
          <w:tab w:val="left" w:pos="5040"/>
        </w:tabs>
        <w:spacing w:after="240"/>
        <w:rPr>
          <w:rFonts w:cs="Arial"/>
          <w:sz w:val="22"/>
          <w:szCs w:val="22"/>
        </w:rPr>
      </w:pPr>
      <w:r>
        <w:rPr>
          <w:rFonts w:cs="Arial"/>
          <w:sz w:val="22"/>
          <w:szCs w:val="22"/>
        </w:rPr>
        <w:t>3</w:t>
      </w:r>
      <w:r w:rsidR="009D04F1">
        <w:rPr>
          <w:rFonts w:cs="Arial"/>
          <w:sz w:val="22"/>
          <w:szCs w:val="22"/>
        </w:rPr>
        <w:t>7</w:t>
      </w:r>
      <w:r>
        <w:rPr>
          <w:rFonts w:cs="Arial"/>
          <w:sz w:val="22"/>
          <w:szCs w:val="22"/>
        </w:rPr>
        <w:t>.</w:t>
      </w:r>
      <w:r>
        <w:rPr>
          <w:rFonts w:cs="Arial"/>
          <w:sz w:val="22"/>
          <w:szCs w:val="22"/>
        </w:rPr>
        <w:tab/>
        <w:t xml:space="preserve">The Meeting deliberated on and approved the procedures in the case of delays in remittance of APA Membership Dues.  The procedures appear as </w:t>
      </w:r>
      <w:r w:rsidRPr="00693EA7">
        <w:rPr>
          <w:rFonts w:cs="Arial"/>
          <w:sz w:val="22"/>
          <w:szCs w:val="22"/>
          <w:u w:val="single"/>
        </w:rPr>
        <w:t xml:space="preserve">ANNEX </w:t>
      </w:r>
      <w:r w:rsidR="009D04F1">
        <w:rPr>
          <w:rFonts w:cs="Arial"/>
          <w:sz w:val="22"/>
          <w:szCs w:val="22"/>
          <w:u w:val="single"/>
        </w:rPr>
        <w:t>S</w:t>
      </w:r>
      <w:r>
        <w:rPr>
          <w:rFonts w:cs="Arial"/>
          <w:sz w:val="22"/>
          <w:szCs w:val="22"/>
        </w:rPr>
        <w:t xml:space="preserve">.  </w:t>
      </w:r>
    </w:p>
    <w:p w:rsidR="003210C0" w:rsidRDefault="003210C0" w:rsidP="00622FDA">
      <w:pPr>
        <w:pStyle w:val="BodyText"/>
        <w:tabs>
          <w:tab w:val="left" w:pos="1440"/>
          <w:tab w:val="left" w:pos="4320"/>
          <w:tab w:val="left" w:pos="5040"/>
        </w:tabs>
        <w:spacing w:after="240"/>
        <w:rPr>
          <w:rFonts w:cs="Arial"/>
          <w:b/>
          <w:i/>
          <w:sz w:val="22"/>
          <w:szCs w:val="22"/>
        </w:rPr>
      </w:pPr>
      <w:r>
        <w:rPr>
          <w:rFonts w:cs="Arial"/>
          <w:b/>
          <w:i/>
          <w:sz w:val="22"/>
          <w:szCs w:val="22"/>
        </w:rPr>
        <w:t>Technical Committee Meeting on APA 5-Year Strategic Plan</w:t>
      </w:r>
    </w:p>
    <w:p w:rsidR="003210C0" w:rsidRPr="003210C0" w:rsidRDefault="009D04F1" w:rsidP="003210C0">
      <w:pPr>
        <w:pStyle w:val="BodyText"/>
        <w:spacing w:after="240"/>
        <w:rPr>
          <w:rFonts w:cs="Arial"/>
          <w:sz w:val="22"/>
          <w:szCs w:val="22"/>
        </w:rPr>
      </w:pPr>
      <w:r>
        <w:rPr>
          <w:rFonts w:cs="Arial"/>
          <w:sz w:val="22"/>
          <w:szCs w:val="22"/>
        </w:rPr>
        <w:t>38</w:t>
      </w:r>
      <w:r w:rsidR="003210C0">
        <w:rPr>
          <w:rFonts w:cs="Arial"/>
          <w:sz w:val="22"/>
          <w:szCs w:val="22"/>
        </w:rPr>
        <w:t>.</w:t>
      </w:r>
      <w:r w:rsidR="003210C0">
        <w:rPr>
          <w:rFonts w:cs="Arial"/>
          <w:sz w:val="22"/>
          <w:szCs w:val="22"/>
        </w:rPr>
        <w:tab/>
        <w:t>In response to the sugges</w:t>
      </w:r>
      <w:r w:rsidR="002B1512">
        <w:rPr>
          <w:rFonts w:cs="Arial"/>
          <w:sz w:val="22"/>
          <w:szCs w:val="22"/>
        </w:rPr>
        <w:t xml:space="preserve">tion of the Secretary General, </w:t>
      </w:r>
      <w:r w:rsidR="003210C0">
        <w:rPr>
          <w:rFonts w:cs="Arial"/>
          <w:sz w:val="22"/>
          <w:szCs w:val="22"/>
        </w:rPr>
        <w:t>a Technical Committee Meeting</w:t>
      </w:r>
      <w:r w:rsidR="00E01109">
        <w:rPr>
          <w:rFonts w:cs="Arial"/>
          <w:sz w:val="22"/>
          <w:szCs w:val="22"/>
        </w:rPr>
        <w:t xml:space="preserve"> on the 5-Year APA Strategic Plan</w:t>
      </w:r>
      <w:r w:rsidR="003210C0">
        <w:rPr>
          <w:rFonts w:cs="Arial"/>
          <w:sz w:val="22"/>
          <w:szCs w:val="22"/>
        </w:rPr>
        <w:t xml:space="preserve"> will be held </w:t>
      </w:r>
      <w:r w:rsidR="006A0053">
        <w:rPr>
          <w:rFonts w:cs="Arial"/>
          <w:sz w:val="22"/>
          <w:szCs w:val="22"/>
        </w:rPr>
        <w:t xml:space="preserve">in Indonesia </w:t>
      </w:r>
      <w:r w:rsidR="003210C0">
        <w:rPr>
          <w:rFonts w:cs="Arial"/>
          <w:sz w:val="22"/>
          <w:szCs w:val="22"/>
        </w:rPr>
        <w:t>after the members submit th</w:t>
      </w:r>
      <w:r w:rsidR="006A0053">
        <w:rPr>
          <w:rFonts w:cs="Arial"/>
          <w:sz w:val="22"/>
          <w:szCs w:val="22"/>
        </w:rPr>
        <w:t>eir inputs by</w:t>
      </w:r>
      <w:r w:rsidR="00E01109">
        <w:rPr>
          <w:rFonts w:cs="Arial"/>
          <w:sz w:val="22"/>
          <w:szCs w:val="22"/>
        </w:rPr>
        <w:t xml:space="preserve"> end of March 2014. </w:t>
      </w:r>
      <w:r w:rsidR="003210C0">
        <w:rPr>
          <w:rFonts w:cs="Arial"/>
          <w:sz w:val="22"/>
          <w:szCs w:val="22"/>
        </w:rPr>
        <w:t xml:space="preserve"> </w:t>
      </w:r>
      <w:r w:rsidR="001B1A99">
        <w:rPr>
          <w:rFonts w:cs="Arial"/>
          <w:sz w:val="22"/>
          <w:szCs w:val="22"/>
        </w:rPr>
        <w:t>The Technical Committee Report is expected to be submitted to the 35</w:t>
      </w:r>
      <w:r w:rsidR="001B1A99" w:rsidRPr="001B1A99">
        <w:rPr>
          <w:rFonts w:cs="Arial"/>
          <w:sz w:val="22"/>
          <w:szCs w:val="22"/>
          <w:vertAlign w:val="superscript"/>
        </w:rPr>
        <w:t>th</w:t>
      </w:r>
      <w:r w:rsidR="001B1A99">
        <w:rPr>
          <w:rFonts w:cs="Arial"/>
          <w:sz w:val="22"/>
          <w:szCs w:val="22"/>
        </w:rPr>
        <w:t xml:space="preserve"> APA Working Committee.</w:t>
      </w:r>
      <w:r w:rsidR="003210C0">
        <w:rPr>
          <w:rFonts w:cs="Arial"/>
          <w:sz w:val="22"/>
          <w:szCs w:val="22"/>
        </w:rPr>
        <w:tab/>
      </w:r>
      <w:r w:rsidR="003210C0">
        <w:rPr>
          <w:rFonts w:cs="Arial"/>
          <w:sz w:val="22"/>
          <w:szCs w:val="22"/>
        </w:rPr>
        <w:tab/>
      </w:r>
    </w:p>
    <w:p w:rsidR="00F17EBA" w:rsidRDefault="00F17EBA" w:rsidP="00622FDA">
      <w:pPr>
        <w:pStyle w:val="BodyText"/>
        <w:tabs>
          <w:tab w:val="left" w:pos="1440"/>
          <w:tab w:val="left" w:pos="4320"/>
          <w:tab w:val="left" w:pos="5040"/>
        </w:tabs>
        <w:spacing w:after="240"/>
        <w:rPr>
          <w:rFonts w:cs="Arial"/>
          <w:b/>
          <w:sz w:val="22"/>
          <w:szCs w:val="22"/>
          <w:lang w:val="id-ID"/>
        </w:rPr>
      </w:pPr>
    </w:p>
    <w:p w:rsidR="00457480" w:rsidRPr="00622FDA" w:rsidRDefault="00E923D7" w:rsidP="00622FDA">
      <w:pPr>
        <w:pStyle w:val="BodyText"/>
        <w:tabs>
          <w:tab w:val="left" w:pos="1440"/>
          <w:tab w:val="left" w:pos="4320"/>
          <w:tab w:val="left" w:pos="5040"/>
        </w:tabs>
        <w:spacing w:after="240"/>
        <w:rPr>
          <w:rFonts w:cs="Arial"/>
          <w:b/>
          <w:sz w:val="22"/>
          <w:szCs w:val="22"/>
        </w:rPr>
      </w:pPr>
      <w:r w:rsidRPr="00622FDA">
        <w:rPr>
          <w:rFonts w:cs="Arial"/>
          <w:b/>
          <w:sz w:val="22"/>
          <w:szCs w:val="22"/>
        </w:rPr>
        <w:t>CONSIDERATION AND</w:t>
      </w:r>
      <w:r w:rsidR="00457480" w:rsidRPr="00622FDA">
        <w:rPr>
          <w:rFonts w:cs="Arial"/>
          <w:b/>
          <w:sz w:val="22"/>
          <w:szCs w:val="22"/>
        </w:rPr>
        <w:t xml:space="preserve"> ADOPTION OF THE REPORT</w:t>
      </w:r>
    </w:p>
    <w:p w:rsidR="00457480" w:rsidRPr="00622FDA" w:rsidRDefault="009D04F1" w:rsidP="00622FDA">
      <w:pPr>
        <w:pStyle w:val="BodyText"/>
        <w:tabs>
          <w:tab w:val="left" w:pos="720"/>
          <w:tab w:val="left" w:pos="4320"/>
          <w:tab w:val="left" w:pos="5040"/>
        </w:tabs>
        <w:spacing w:after="240"/>
        <w:rPr>
          <w:rFonts w:cs="Arial"/>
          <w:sz w:val="22"/>
          <w:szCs w:val="22"/>
        </w:rPr>
      </w:pPr>
      <w:r>
        <w:rPr>
          <w:rFonts w:cs="Arial"/>
          <w:sz w:val="22"/>
          <w:szCs w:val="22"/>
        </w:rPr>
        <w:t>39</w:t>
      </w:r>
      <w:r w:rsidR="004F3CA6" w:rsidRPr="00622FDA">
        <w:rPr>
          <w:rFonts w:cs="Arial"/>
          <w:sz w:val="22"/>
          <w:szCs w:val="22"/>
        </w:rPr>
        <w:t>.</w:t>
      </w:r>
      <w:r w:rsidR="00457480" w:rsidRPr="00622FDA">
        <w:rPr>
          <w:rFonts w:cs="Arial"/>
          <w:sz w:val="22"/>
          <w:szCs w:val="22"/>
        </w:rPr>
        <w:tab/>
        <w:t>The Mee</w:t>
      </w:r>
      <w:r w:rsidR="00060FA3" w:rsidRPr="00622FDA">
        <w:rPr>
          <w:rFonts w:cs="Arial"/>
          <w:sz w:val="22"/>
          <w:szCs w:val="22"/>
        </w:rPr>
        <w:t xml:space="preserve">ting adopted the report of the </w:t>
      </w:r>
      <w:r w:rsidR="00227167">
        <w:rPr>
          <w:rFonts w:cs="Arial"/>
          <w:sz w:val="22"/>
          <w:szCs w:val="22"/>
        </w:rPr>
        <w:t>3</w:t>
      </w:r>
      <w:r w:rsidR="002B1512">
        <w:rPr>
          <w:rFonts w:cs="Arial"/>
          <w:sz w:val="22"/>
          <w:szCs w:val="22"/>
        </w:rPr>
        <w:t>9</w:t>
      </w:r>
      <w:r w:rsidR="00227167" w:rsidRPr="00227167">
        <w:rPr>
          <w:rFonts w:cs="Arial"/>
          <w:sz w:val="22"/>
          <w:szCs w:val="22"/>
          <w:vertAlign w:val="superscript"/>
        </w:rPr>
        <w:t>th</w:t>
      </w:r>
      <w:r w:rsidR="00227167">
        <w:rPr>
          <w:rFonts w:cs="Arial"/>
          <w:sz w:val="22"/>
          <w:szCs w:val="22"/>
        </w:rPr>
        <w:t xml:space="preserve"> </w:t>
      </w:r>
      <w:r w:rsidR="00E923D7" w:rsidRPr="00622FDA">
        <w:rPr>
          <w:rFonts w:cs="Arial"/>
          <w:sz w:val="22"/>
          <w:szCs w:val="22"/>
        </w:rPr>
        <w:t xml:space="preserve">APA </w:t>
      </w:r>
      <w:r w:rsidR="00457480" w:rsidRPr="00622FDA">
        <w:rPr>
          <w:rFonts w:cs="Arial"/>
          <w:sz w:val="22"/>
          <w:szCs w:val="22"/>
        </w:rPr>
        <w:t xml:space="preserve">Meeting. </w:t>
      </w:r>
    </w:p>
    <w:p w:rsidR="00F17EBA" w:rsidRDefault="00F17EBA" w:rsidP="00622FDA">
      <w:pPr>
        <w:pStyle w:val="BodyText"/>
        <w:tabs>
          <w:tab w:val="left" w:pos="1440"/>
          <w:tab w:val="left" w:pos="4320"/>
          <w:tab w:val="left" w:pos="5040"/>
        </w:tabs>
        <w:spacing w:after="240"/>
        <w:rPr>
          <w:rFonts w:cs="Arial"/>
          <w:b/>
          <w:sz w:val="22"/>
          <w:szCs w:val="22"/>
          <w:lang w:val="id-ID"/>
        </w:rPr>
      </w:pPr>
    </w:p>
    <w:p w:rsidR="00F17EBA" w:rsidRDefault="00F17EBA" w:rsidP="00622FDA">
      <w:pPr>
        <w:pStyle w:val="BodyText"/>
        <w:tabs>
          <w:tab w:val="left" w:pos="1440"/>
          <w:tab w:val="left" w:pos="4320"/>
          <w:tab w:val="left" w:pos="5040"/>
        </w:tabs>
        <w:spacing w:after="240"/>
        <w:rPr>
          <w:rFonts w:cs="Arial"/>
          <w:b/>
          <w:sz w:val="22"/>
          <w:szCs w:val="22"/>
          <w:lang w:val="id-ID"/>
        </w:rPr>
      </w:pPr>
    </w:p>
    <w:p w:rsidR="00F17EBA" w:rsidRDefault="00F17EBA" w:rsidP="00622FDA">
      <w:pPr>
        <w:pStyle w:val="BodyText"/>
        <w:tabs>
          <w:tab w:val="left" w:pos="1440"/>
          <w:tab w:val="left" w:pos="4320"/>
          <w:tab w:val="left" w:pos="5040"/>
        </w:tabs>
        <w:spacing w:after="240"/>
        <w:rPr>
          <w:rFonts w:cs="Arial"/>
          <w:b/>
          <w:sz w:val="22"/>
          <w:szCs w:val="22"/>
          <w:lang w:val="id-ID"/>
        </w:rPr>
      </w:pPr>
    </w:p>
    <w:p w:rsidR="00457480" w:rsidRPr="00622FDA" w:rsidRDefault="00457480" w:rsidP="00622FDA">
      <w:pPr>
        <w:pStyle w:val="BodyText"/>
        <w:tabs>
          <w:tab w:val="left" w:pos="1440"/>
          <w:tab w:val="left" w:pos="4320"/>
          <w:tab w:val="left" w:pos="5040"/>
        </w:tabs>
        <w:spacing w:after="240"/>
        <w:rPr>
          <w:rFonts w:cs="Arial"/>
          <w:b/>
          <w:sz w:val="22"/>
          <w:szCs w:val="22"/>
        </w:rPr>
      </w:pPr>
      <w:r w:rsidRPr="00622FDA">
        <w:rPr>
          <w:rFonts w:cs="Arial"/>
          <w:b/>
          <w:sz w:val="22"/>
          <w:szCs w:val="22"/>
        </w:rPr>
        <w:lastRenderedPageBreak/>
        <w:t>ACKNOWLEDGEMENT</w:t>
      </w:r>
    </w:p>
    <w:p w:rsidR="00457480" w:rsidRPr="00622FDA" w:rsidRDefault="00EB739F" w:rsidP="00622FDA">
      <w:pPr>
        <w:pStyle w:val="BodyText"/>
        <w:tabs>
          <w:tab w:val="left" w:pos="720"/>
          <w:tab w:val="left" w:pos="4320"/>
          <w:tab w:val="left" w:pos="5040"/>
        </w:tabs>
        <w:spacing w:after="240"/>
        <w:rPr>
          <w:rFonts w:cs="Arial"/>
          <w:sz w:val="22"/>
          <w:szCs w:val="22"/>
        </w:rPr>
      </w:pPr>
      <w:r>
        <w:rPr>
          <w:rFonts w:cs="Arial"/>
          <w:sz w:val="22"/>
          <w:szCs w:val="22"/>
        </w:rPr>
        <w:t>4</w:t>
      </w:r>
      <w:r w:rsidR="009D04F1">
        <w:rPr>
          <w:rFonts w:cs="Arial"/>
          <w:sz w:val="22"/>
          <w:szCs w:val="22"/>
        </w:rPr>
        <w:t>0</w:t>
      </w:r>
      <w:r w:rsidR="001B03CA" w:rsidRPr="00622FDA">
        <w:rPr>
          <w:rFonts w:cs="Arial"/>
          <w:sz w:val="22"/>
          <w:szCs w:val="22"/>
        </w:rPr>
        <w:t>.</w:t>
      </w:r>
      <w:r w:rsidR="00457480" w:rsidRPr="00622FDA">
        <w:rPr>
          <w:rFonts w:cs="Arial"/>
          <w:sz w:val="22"/>
          <w:szCs w:val="22"/>
        </w:rPr>
        <w:tab/>
        <w:t xml:space="preserve">The delegations of </w:t>
      </w:r>
      <w:r w:rsidR="00F24F4B" w:rsidRPr="00622FDA">
        <w:rPr>
          <w:rFonts w:cs="Arial"/>
          <w:sz w:val="22"/>
          <w:szCs w:val="22"/>
        </w:rPr>
        <w:t>Brunei Darussalam,</w:t>
      </w:r>
      <w:r w:rsidR="00AF0C28">
        <w:rPr>
          <w:rFonts w:cs="Arial"/>
          <w:sz w:val="22"/>
          <w:szCs w:val="22"/>
        </w:rPr>
        <w:t xml:space="preserve"> Cambodia,</w:t>
      </w:r>
      <w:r w:rsidR="00457480" w:rsidRPr="00622FDA">
        <w:rPr>
          <w:rFonts w:cs="Arial"/>
          <w:sz w:val="22"/>
          <w:szCs w:val="22"/>
        </w:rPr>
        <w:t xml:space="preserve"> </w:t>
      </w:r>
      <w:r w:rsidR="00693EA7">
        <w:rPr>
          <w:rFonts w:cs="Arial"/>
          <w:sz w:val="22"/>
          <w:szCs w:val="22"/>
        </w:rPr>
        <w:t xml:space="preserve">Malaysia, </w:t>
      </w:r>
      <w:r w:rsidR="00227167">
        <w:rPr>
          <w:rFonts w:cs="Arial"/>
          <w:sz w:val="22"/>
          <w:szCs w:val="22"/>
        </w:rPr>
        <w:t>Myanmar,</w:t>
      </w:r>
      <w:r w:rsidR="00060FA3" w:rsidRPr="00622FDA">
        <w:rPr>
          <w:rFonts w:cs="Arial"/>
          <w:sz w:val="22"/>
          <w:szCs w:val="22"/>
        </w:rPr>
        <w:t xml:space="preserve"> the Philippines,</w:t>
      </w:r>
      <w:r w:rsidR="00693EA7">
        <w:rPr>
          <w:rFonts w:cs="Arial"/>
          <w:sz w:val="22"/>
          <w:szCs w:val="22"/>
        </w:rPr>
        <w:t xml:space="preserve"> Singapore</w:t>
      </w:r>
      <w:r>
        <w:rPr>
          <w:rFonts w:cs="Arial"/>
          <w:sz w:val="22"/>
          <w:szCs w:val="22"/>
        </w:rPr>
        <w:t>, Thailand</w:t>
      </w:r>
      <w:r w:rsidR="00693EA7">
        <w:rPr>
          <w:rFonts w:cs="Arial"/>
          <w:sz w:val="22"/>
          <w:szCs w:val="22"/>
        </w:rPr>
        <w:t xml:space="preserve"> </w:t>
      </w:r>
      <w:r w:rsidR="00457480" w:rsidRPr="00622FDA">
        <w:rPr>
          <w:rFonts w:cs="Arial"/>
          <w:sz w:val="22"/>
          <w:szCs w:val="22"/>
        </w:rPr>
        <w:t xml:space="preserve">and Vietnam expressed their most sincere appreciation to the </w:t>
      </w:r>
      <w:r w:rsidR="00AF0C28">
        <w:rPr>
          <w:rFonts w:cs="Arial"/>
          <w:sz w:val="22"/>
          <w:szCs w:val="22"/>
        </w:rPr>
        <w:t>Government</w:t>
      </w:r>
      <w:r w:rsidR="00227167">
        <w:rPr>
          <w:rFonts w:cs="Arial"/>
          <w:sz w:val="22"/>
          <w:szCs w:val="22"/>
        </w:rPr>
        <w:t xml:space="preserve"> of </w:t>
      </w:r>
      <w:r>
        <w:rPr>
          <w:rFonts w:cs="Arial"/>
          <w:sz w:val="22"/>
          <w:szCs w:val="22"/>
        </w:rPr>
        <w:t>Indonesia</w:t>
      </w:r>
      <w:r w:rsidR="00AF0C28">
        <w:rPr>
          <w:rFonts w:cs="Arial"/>
          <w:sz w:val="22"/>
          <w:szCs w:val="22"/>
        </w:rPr>
        <w:t xml:space="preserve"> and </w:t>
      </w:r>
      <w:r>
        <w:rPr>
          <w:rFonts w:cs="Arial"/>
          <w:sz w:val="22"/>
          <w:szCs w:val="22"/>
        </w:rPr>
        <w:t xml:space="preserve">the Indonesian </w:t>
      </w:r>
      <w:r w:rsidR="00693EA7">
        <w:rPr>
          <w:rFonts w:cs="Arial"/>
          <w:sz w:val="22"/>
          <w:szCs w:val="22"/>
        </w:rPr>
        <w:t xml:space="preserve">Port </w:t>
      </w:r>
      <w:r>
        <w:rPr>
          <w:rFonts w:cs="Arial"/>
          <w:sz w:val="22"/>
          <w:szCs w:val="22"/>
        </w:rPr>
        <w:t>Corporations</w:t>
      </w:r>
      <w:r w:rsidR="003C0238" w:rsidRPr="00622FDA">
        <w:rPr>
          <w:rFonts w:cs="Arial"/>
          <w:sz w:val="22"/>
          <w:szCs w:val="22"/>
        </w:rPr>
        <w:t xml:space="preserve"> and all those involved</w:t>
      </w:r>
      <w:r w:rsidR="002F3629" w:rsidRPr="00622FDA">
        <w:rPr>
          <w:rFonts w:cs="Arial"/>
          <w:sz w:val="22"/>
          <w:szCs w:val="22"/>
        </w:rPr>
        <w:t xml:space="preserve"> </w:t>
      </w:r>
      <w:r w:rsidR="00457480" w:rsidRPr="00622FDA">
        <w:rPr>
          <w:rFonts w:cs="Arial"/>
          <w:sz w:val="22"/>
          <w:szCs w:val="22"/>
        </w:rPr>
        <w:t xml:space="preserve">for the </w:t>
      </w:r>
      <w:r w:rsidR="003C0238" w:rsidRPr="00622FDA">
        <w:rPr>
          <w:rFonts w:cs="Arial"/>
          <w:sz w:val="22"/>
          <w:szCs w:val="22"/>
        </w:rPr>
        <w:t xml:space="preserve">very efficient organization of the meeting and the </w:t>
      </w:r>
      <w:r w:rsidR="00457480" w:rsidRPr="00622FDA">
        <w:rPr>
          <w:rFonts w:cs="Arial"/>
          <w:sz w:val="22"/>
          <w:szCs w:val="22"/>
        </w:rPr>
        <w:t>warm hospitality accorded to</w:t>
      </w:r>
      <w:r w:rsidR="003C0238" w:rsidRPr="00622FDA">
        <w:rPr>
          <w:rFonts w:cs="Arial"/>
          <w:sz w:val="22"/>
          <w:szCs w:val="22"/>
        </w:rPr>
        <w:t xml:space="preserve"> all members of the delegations.</w:t>
      </w:r>
    </w:p>
    <w:p w:rsidR="00457480" w:rsidRPr="00622FDA" w:rsidRDefault="00693EA7" w:rsidP="00622FDA">
      <w:pPr>
        <w:spacing w:after="240"/>
        <w:jc w:val="both"/>
        <w:rPr>
          <w:rFonts w:ascii="Arial" w:hAnsi="Arial" w:cs="Arial"/>
          <w:sz w:val="22"/>
          <w:szCs w:val="22"/>
        </w:rPr>
      </w:pPr>
      <w:bookmarkStart w:id="0" w:name="_GoBack"/>
      <w:bookmarkEnd w:id="0"/>
      <w:r>
        <w:rPr>
          <w:rFonts w:ascii="Arial" w:hAnsi="Arial" w:cs="Arial"/>
          <w:sz w:val="22"/>
          <w:szCs w:val="22"/>
        </w:rPr>
        <w:t>4</w:t>
      </w:r>
      <w:r w:rsidR="00EB739F">
        <w:rPr>
          <w:rFonts w:ascii="Arial" w:hAnsi="Arial" w:cs="Arial"/>
          <w:sz w:val="22"/>
          <w:szCs w:val="22"/>
        </w:rPr>
        <w:t>1</w:t>
      </w:r>
      <w:r w:rsidR="004F3CA6" w:rsidRPr="00622FDA">
        <w:rPr>
          <w:rFonts w:ascii="Arial" w:hAnsi="Arial" w:cs="Arial"/>
          <w:sz w:val="22"/>
          <w:szCs w:val="22"/>
        </w:rPr>
        <w:t>.</w:t>
      </w:r>
      <w:r w:rsidR="00457480" w:rsidRPr="00622FDA">
        <w:rPr>
          <w:rFonts w:ascii="Arial" w:hAnsi="Arial" w:cs="Arial"/>
          <w:sz w:val="22"/>
          <w:szCs w:val="22"/>
        </w:rPr>
        <w:tab/>
        <w:t>The meeting was held in the traditional ASEAN spirit of solidarity and cordiality.</w:t>
      </w:r>
    </w:p>
    <w:sectPr w:rsidR="00457480" w:rsidRPr="00622FDA" w:rsidSect="00685817">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BF2" w:rsidRDefault="00AF1BF2">
      <w:r>
        <w:separator/>
      </w:r>
    </w:p>
  </w:endnote>
  <w:endnote w:type="continuationSeparator" w:id="1">
    <w:p w:rsidR="00AF1BF2" w:rsidRDefault="00AF1B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BF2" w:rsidRDefault="00AF1BF2">
      <w:r>
        <w:separator/>
      </w:r>
    </w:p>
  </w:footnote>
  <w:footnote w:type="continuationSeparator" w:id="1">
    <w:p w:rsidR="00AF1BF2" w:rsidRDefault="00AF1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9A" w:rsidRDefault="002854D7">
    <w:pPr>
      <w:pStyle w:val="Header"/>
      <w:framePr w:wrap="around" w:vAnchor="text" w:hAnchor="margin" w:xAlign="right" w:y="1"/>
      <w:rPr>
        <w:rStyle w:val="PageNumber"/>
      </w:rPr>
    </w:pPr>
    <w:r>
      <w:rPr>
        <w:rStyle w:val="PageNumber"/>
      </w:rPr>
      <w:fldChar w:fldCharType="begin"/>
    </w:r>
    <w:r w:rsidR="00E84B9A">
      <w:rPr>
        <w:rStyle w:val="PageNumber"/>
      </w:rPr>
      <w:instrText xml:space="preserve">PAGE  </w:instrText>
    </w:r>
    <w:r>
      <w:rPr>
        <w:rStyle w:val="PageNumber"/>
      </w:rPr>
      <w:fldChar w:fldCharType="end"/>
    </w:r>
  </w:p>
  <w:p w:rsidR="00E84B9A" w:rsidRDefault="00E84B9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9A" w:rsidRPr="001B70F9" w:rsidRDefault="00E84B9A">
    <w:pPr>
      <w:pStyle w:val="Header"/>
      <w:jc w:val="right"/>
      <w:rPr>
        <w:rFonts w:ascii="Arial" w:hAnsi="Arial" w:cs="Arial"/>
        <w:sz w:val="16"/>
        <w:szCs w:val="16"/>
      </w:rPr>
    </w:pPr>
    <w:r w:rsidRPr="001B70F9">
      <w:rPr>
        <w:rFonts w:ascii="Arial" w:hAnsi="Arial" w:cs="Arial"/>
        <w:sz w:val="16"/>
        <w:szCs w:val="16"/>
      </w:rPr>
      <w:t>39thmtgrep-</w:t>
    </w:r>
    <w:r w:rsidR="002854D7" w:rsidRPr="001B70F9">
      <w:rPr>
        <w:rFonts w:ascii="Arial" w:hAnsi="Arial" w:cs="Arial"/>
        <w:sz w:val="16"/>
        <w:szCs w:val="16"/>
      </w:rPr>
      <w:fldChar w:fldCharType="begin"/>
    </w:r>
    <w:r w:rsidRPr="001B70F9">
      <w:rPr>
        <w:rFonts w:ascii="Arial" w:hAnsi="Arial" w:cs="Arial"/>
        <w:sz w:val="16"/>
        <w:szCs w:val="16"/>
      </w:rPr>
      <w:instrText xml:space="preserve"> PAGE   \* MERGEFORMAT </w:instrText>
    </w:r>
    <w:r w:rsidR="002854D7" w:rsidRPr="001B70F9">
      <w:rPr>
        <w:rFonts w:ascii="Arial" w:hAnsi="Arial" w:cs="Arial"/>
        <w:sz w:val="16"/>
        <w:szCs w:val="16"/>
      </w:rPr>
      <w:fldChar w:fldCharType="separate"/>
    </w:r>
    <w:r w:rsidR="002B1512">
      <w:rPr>
        <w:rFonts w:ascii="Arial" w:hAnsi="Arial" w:cs="Arial"/>
        <w:noProof/>
        <w:sz w:val="16"/>
        <w:szCs w:val="16"/>
      </w:rPr>
      <w:t>7</w:t>
    </w:r>
    <w:r w:rsidR="002854D7" w:rsidRPr="001B70F9">
      <w:rPr>
        <w:rFonts w:ascii="Arial" w:hAnsi="Arial" w:cs="Arial"/>
        <w:noProof/>
        <w:sz w:val="16"/>
        <w:szCs w:val="16"/>
      </w:rPr>
      <w:fldChar w:fldCharType="end"/>
    </w:r>
  </w:p>
  <w:p w:rsidR="00E84B9A" w:rsidRPr="001B70F9" w:rsidRDefault="00E84B9A">
    <w:pPr>
      <w:pStyle w:val="Header"/>
      <w:ind w:right="360"/>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72688"/>
    <w:multiLevelType w:val="hybridMultilevel"/>
    <w:tmpl w:val="DC82E648"/>
    <w:lvl w:ilvl="0" w:tplc="2CBA3FE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82DA4"/>
    <w:multiLevelType w:val="hybridMultilevel"/>
    <w:tmpl w:val="36A8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E38B9"/>
    <w:multiLevelType w:val="hybridMultilevel"/>
    <w:tmpl w:val="A4061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9F2EE9"/>
    <w:multiLevelType w:val="hybridMultilevel"/>
    <w:tmpl w:val="B39CEB6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3287882"/>
    <w:multiLevelType w:val="hybridMultilevel"/>
    <w:tmpl w:val="CCC08560"/>
    <w:lvl w:ilvl="0" w:tplc="1794F62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8A3062"/>
    <w:multiLevelType w:val="hybridMultilevel"/>
    <w:tmpl w:val="BC708D4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2AA12E30"/>
    <w:multiLevelType w:val="hybridMultilevel"/>
    <w:tmpl w:val="AA5403F0"/>
    <w:lvl w:ilvl="0" w:tplc="2B48CFE8">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F22A15"/>
    <w:multiLevelType w:val="hybridMultilevel"/>
    <w:tmpl w:val="241E023A"/>
    <w:lvl w:ilvl="0" w:tplc="9DA2B75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37406A"/>
    <w:multiLevelType w:val="hybridMultilevel"/>
    <w:tmpl w:val="0BD446BA"/>
    <w:lvl w:ilvl="0" w:tplc="D41A8EEA">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0746C0"/>
    <w:multiLevelType w:val="hybridMultilevel"/>
    <w:tmpl w:val="D54A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33EAD"/>
    <w:multiLevelType w:val="hybridMultilevel"/>
    <w:tmpl w:val="4B0A3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72785A"/>
    <w:multiLevelType w:val="hybridMultilevel"/>
    <w:tmpl w:val="6554B4D6"/>
    <w:lvl w:ilvl="0" w:tplc="93244570">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1126F6"/>
    <w:multiLevelType w:val="hybridMultilevel"/>
    <w:tmpl w:val="AC107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A33E22"/>
    <w:multiLevelType w:val="hybridMultilevel"/>
    <w:tmpl w:val="DD42E3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7691032"/>
    <w:multiLevelType w:val="hybridMultilevel"/>
    <w:tmpl w:val="F62C85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C1A252A"/>
    <w:multiLevelType w:val="hybridMultilevel"/>
    <w:tmpl w:val="ED1839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48391B"/>
    <w:multiLevelType w:val="hybridMultilevel"/>
    <w:tmpl w:val="04766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6"/>
  </w:num>
  <w:num w:numId="4">
    <w:abstractNumId w:val="2"/>
  </w:num>
  <w:num w:numId="5">
    <w:abstractNumId w:val="5"/>
  </w:num>
  <w:num w:numId="6">
    <w:abstractNumId w:val="8"/>
  </w:num>
  <w:num w:numId="7">
    <w:abstractNumId w:val="14"/>
  </w:num>
  <w:num w:numId="8">
    <w:abstractNumId w:val="6"/>
  </w:num>
  <w:num w:numId="9">
    <w:abstractNumId w:val="7"/>
  </w:num>
  <w:num w:numId="10">
    <w:abstractNumId w:val="4"/>
  </w:num>
  <w:num w:numId="11">
    <w:abstractNumId w:val="13"/>
  </w:num>
  <w:num w:numId="12">
    <w:abstractNumId w:val="0"/>
  </w:num>
  <w:num w:numId="13">
    <w:abstractNumId w:val="11"/>
  </w:num>
  <w:num w:numId="14">
    <w:abstractNumId w:val="1"/>
  </w:num>
  <w:num w:numId="15">
    <w:abstractNumId w:val="10"/>
  </w:num>
  <w:num w:numId="16">
    <w:abstractNumId w:val="9"/>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20"/>
  <w:noPunctuationKerning/>
  <w:characterSpacingControl w:val="doNotCompress"/>
  <w:footnotePr>
    <w:footnote w:id="0"/>
    <w:footnote w:id="1"/>
  </w:footnotePr>
  <w:endnotePr>
    <w:endnote w:id="0"/>
    <w:endnote w:id="1"/>
  </w:endnotePr>
  <w:compat/>
  <w:rsids>
    <w:rsidRoot w:val="008E2176"/>
    <w:rsid w:val="0000479F"/>
    <w:rsid w:val="00006A09"/>
    <w:rsid w:val="00010F28"/>
    <w:rsid w:val="00014D40"/>
    <w:rsid w:val="00020686"/>
    <w:rsid w:val="000211AB"/>
    <w:rsid w:val="0002514D"/>
    <w:rsid w:val="00025800"/>
    <w:rsid w:val="00033621"/>
    <w:rsid w:val="00034B7C"/>
    <w:rsid w:val="000362EF"/>
    <w:rsid w:val="00040288"/>
    <w:rsid w:val="00042BCF"/>
    <w:rsid w:val="00046BD8"/>
    <w:rsid w:val="00047167"/>
    <w:rsid w:val="00053241"/>
    <w:rsid w:val="000533D2"/>
    <w:rsid w:val="00060FA3"/>
    <w:rsid w:val="00062445"/>
    <w:rsid w:val="000629DB"/>
    <w:rsid w:val="00063FB8"/>
    <w:rsid w:val="00067F72"/>
    <w:rsid w:val="00072DB9"/>
    <w:rsid w:val="00073F6E"/>
    <w:rsid w:val="00074B31"/>
    <w:rsid w:val="00075628"/>
    <w:rsid w:val="000818BB"/>
    <w:rsid w:val="000829C3"/>
    <w:rsid w:val="000A00D6"/>
    <w:rsid w:val="000A3DE1"/>
    <w:rsid w:val="000A4588"/>
    <w:rsid w:val="000A6372"/>
    <w:rsid w:val="000A77E5"/>
    <w:rsid w:val="000B6E3B"/>
    <w:rsid w:val="000B6FB6"/>
    <w:rsid w:val="000C2336"/>
    <w:rsid w:val="000C6120"/>
    <w:rsid w:val="000D0528"/>
    <w:rsid w:val="000D0868"/>
    <w:rsid w:val="000D12FC"/>
    <w:rsid w:val="000D1EF8"/>
    <w:rsid w:val="000D22BC"/>
    <w:rsid w:val="000D381D"/>
    <w:rsid w:val="000D737A"/>
    <w:rsid w:val="000E4C90"/>
    <w:rsid w:val="000F0613"/>
    <w:rsid w:val="000F2DB2"/>
    <w:rsid w:val="000F37A3"/>
    <w:rsid w:val="000F6981"/>
    <w:rsid w:val="0010066C"/>
    <w:rsid w:val="00101105"/>
    <w:rsid w:val="0010405F"/>
    <w:rsid w:val="00107D87"/>
    <w:rsid w:val="001170D6"/>
    <w:rsid w:val="00120599"/>
    <w:rsid w:val="0012257E"/>
    <w:rsid w:val="0012259F"/>
    <w:rsid w:val="0013097A"/>
    <w:rsid w:val="00130E7D"/>
    <w:rsid w:val="001422BF"/>
    <w:rsid w:val="001446D3"/>
    <w:rsid w:val="00147E92"/>
    <w:rsid w:val="00152B82"/>
    <w:rsid w:val="00153107"/>
    <w:rsid w:val="00163DF3"/>
    <w:rsid w:val="0016450B"/>
    <w:rsid w:val="0016772F"/>
    <w:rsid w:val="001729B0"/>
    <w:rsid w:val="00173180"/>
    <w:rsid w:val="00174C0D"/>
    <w:rsid w:val="001776E5"/>
    <w:rsid w:val="001839F2"/>
    <w:rsid w:val="001849AF"/>
    <w:rsid w:val="001871C5"/>
    <w:rsid w:val="00187DDD"/>
    <w:rsid w:val="00194213"/>
    <w:rsid w:val="00194895"/>
    <w:rsid w:val="00194FD9"/>
    <w:rsid w:val="001B03CA"/>
    <w:rsid w:val="001B1A99"/>
    <w:rsid w:val="001B28A0"/>
    <w:rsid w:val="001B45DF"/>
    <w:rsid w:val="001B70F9"/>
    <w:rsid w:val="001C101C"/>
    <w:rsid w:val="001C1832"/>
    <w:rsid w:val="001C189B"/>
    <w:rsid w:val="001C23F9"/>
    <w:rsid w:val="001C2F59"/>
    <w:rsid w:val="001C3394"/>
    <w:rsid w:val="001C339D"/>
    <w:rsid w:val="001C55FE"/>
    <w:rsid w:val="001C7964"/>
    <w:rsid w:val="001C7D3B"/>
    <w:rsid w:val="001D0D66"/>
    <w:rsid w:val="001D1B88"/>
    <w:rsid w:val="001D420A"/>
    <w:rsid w:val="001E26AB"/>
    <w:rsid w:val="001E2973"/>
    <w:rsid w:val="001F347A"/>
    <w:rsid w:val="001F36BD"/>
    <w:rsid w:val="001F470D"/>
    <w:rsid w:val="001F4C2A"/>
    <w:rsid w:val="001F70F1"/>
    <w:rsid w:val="001F7CA3"/>
    <w:rsid w:val="00201329"/>
    <w:rsid w:val="00212FEF"/>
    <w:rsid w:val="002225CA"/>
    <w:rsid w:val="00224A4E"/>
    <w:rsid w:val="00226A1E"/>
    <w:rsid w:val="00227167"/>
    <w:rsid w:val="002324E1"/>
    <w:rsid w:val="00234977"/>
    <w:rsid w:val="0024758C"/>
    <w:rsid w:val="002523F2"/>
    <w:rsid w:val="00252CDA"/>
    <w:rsid w:val="00254D71"/>
    <w:rsid w:val="00254D77"/>
    <w:rsid w:val="00256AFB"/>
    <w:rsid w:val="00257EDC"/>
    <w:rsid w:val="0026138E"/>
    <w:rsid w:val="002618BA"/>
    <w:rsid w:val="002763BA"/>
    <w:rsid w:val="00283699"/>
    <w:rsid w:val="002854D7"/>
    <w:rsid w:val="002876C8"/>
    <w:rsid w:val="002916F9"/>
    <w:rsid w:val="00295F56"/>
    <w:rsid w:val="00297400"/>
    <w:rsid w:val="002A29AF"/>
    <w:rsid w:val="002A31A3"/>
    <w:rsid w:val="002A4CC0"/>
    <w:rsid w:val="002A6560"/>
    <w:rsid w:val="002B1512"/>
    <w:rsid w:val="002B1CE1"/>
    <w:rsid w:val="002B2D85"/>
    <w:rsid w:val="002B34C4"/>
    <w:rsid w:val="002B40B7"/>
    <w:rsid w:val="002C1DB0"/>
    <w:rsid w:val="002D1DAB"/>
    <w:rsid w:val="002D35AE"/>
    <w:rsid w:val="002D7B53"/>
    <w:rsid w:val="002E6DFA"/>
    <w:rsid w:val="002F2AA1"/>
    <w:rsid w:val="002F3629"/>
    <w:rsid w:val="002F6EEE"/>
    <w:rsid w:val="003040BB"/>
    <w:rsid w:val="0030496D"/>
    <w:rsid w:val="00304CED"/>
    <w:rsid w:val="003067B9"/>
    <w:rsid w:val="0031032A"/>
    <w:rsid w:val="00315218"/>
    <w:rsid w:val="0031533A"/>
    <w:rsid w:val="003156D8"/>
    <w:rsid w:val="003210C0"/>
    <w:rsid w:val="003268B7"/>
    <w:rsid w:val="00326D68"/>
    <w:rsid w:val="0032767C"/>
    <w:rsid w:val="00331129"/>
    <w:rsid w:val="00331183"/>
    <w:rsid w:val="00332839"/>
    <w:rsid w:val="00332DAF"/>
    <w:rsid w:val="0033410F"/>
    <w:rsid w:val="003427A3"/>
    <w:rsid w:val="00345B72"/>
    <w:rsid w:val="00352A35"/>
    <w:rsid w:val="003530DE"/>
    <w:rsid w:val="00353520"/>
    <w:rsid w:val="00363CB6"/>
    <w:rsid w:val="00373AB2"/>
    <w:rsid w:val="00374E8D"/>
    <w:rsid w:val="003768CC"/>
    <w:rsid w:val="00377178"/>
    <w:rsid w:val="00380180"/>
    <w:rsid w:val="00381A5D"/>
    <w:rsid w:val="00384CBC"/>
    <w:rsid w:val="0039011C"/>
    <w:rsid w:val="00391001"/>
    <w:rsid w:val="00391461"/>
    <w:rsid w:val="00392306"/>
    <w:rsid w:val="003978F4"/>
    <w:rsid w:val="003A3B6B"/>
    <w:rsid w:val="003A3CA0"/>
    <w:rsid w:val="003B4118"/>
    <w:rsid w:val="003B71EE"/>
    <w:rsid w:val="003B7EED"/>
    <w:rsid w:val="003C0238"/>
    <w:rsid w:val="003C5E86"/>
    <w:rsid w:val="003D1688"/>
    <w:rsid w:val="003D4CA6"/>
    <w:rsid w:val="003D6D73"/>
    <w:rsid w:val="003E1523"/>
    <w:rsid w:val="003E1F70"/>
    <w:rsid w:val="003E2244"/>
    <w:rsid w:val="003E32C5"/>
    <w:rsid w:val="003F0455"/>
    <w:rsid w:val="003F1885"/>
    <w:rsid w:val="003F1E8A"/>
    <w:rsid w:val="003F4B9A"/>
    <w:rsid w:val="00406DBA"/>
    <w:rsid w:val="00407ACB"/>
    <w:rsid w:val="00412ACF"/>
    <w:rsid w:val="0041481E"/>
    <w:rsid w:val="004157A4"/>
    <w:rsid w:val="00416700"/>
    <w:rsid w:val="00416DF7"/>
    <w:rsid w:val="004207D0"/>
    <w:rsid w:val="004215BE"/>
    <w:rsid w:val="00423037"/>
    <w:rsid w:val="00425830"/>
    <w:rsid w:val="00435244"/>
    <w:rsid w:val="0043546D"/>
    <w:rsid w:val="00435F7A"/>
    <w:rsid w:val="00441967"/>
    <w:rsid w:val="00441DCC"/>
    <w:rsid w:val="00446472"/>
    <w:rsid w:val="00447C99"/>
    <w:rsid w:val="00451C4B"/>
    <w:rsid w:val="00457480"/>
    <w:rsid w:val="00462B06"/>
    <w:rsid w:val="004636DE"/>
    <w:rsid w:val="00463C39"/>
    <w:rsid w:val="004665F3"/>
    <w:rsid w:val="00466936"/>
    <w:rsid w:val="004677A2"/>
    <w:rsid w:val="0047545B"/>
    <w:rsid w:val="00480831"/>
    <w:rsid w:val="0048514E"/>
    <w:rsid w:val="004900A9"/>
    <w:rsid w:val="004929FA"/>
    <w:rsid w:val="004961E7"/>
    <w:rsid w:val="00496729"/>
    <w:rsid w:val="00497C30"/>
    <w:rsid w:val="004A0A89"/>
    <w:rsid w:val="004A115F"/>
    <w:rsid w:val="004A22F7"/>
    <w:rsid w:val="004A2CD1"/>
    <w:rsid w:val="004A6556"/>
    <w:rsid w:val="004B0E1B"/>
    <w:rsid w:val="004B2C57"/>
    <w:rsid w:val="004C465F"/>
    <w:rsid w:val="004C6D45"/>
    <w:rsid w:val="004D14F9"/>
    <w:rsid w:val="004D7BA8"/>
    <w:rsid w:val="004F0085"/>
    <w:rsid w:val="004F29E7"/>
    <w:rsid w:val="004F3CA6"/>
    <w:rsid w:val="004F7259"/>
    <w:rsid w:val="005006F2"/>
    <w:rsid w:val="00501496"/>
    <w:rsid w:val="00502788"/>
    <w:rsid w:val="005036B1"/>
    <w:rsid w:val="00505F6C"/>
    <w:rsid w:val="00507D85"/>
    <w:rsid w:val="005112A4"/>
    <w:rsid w:val="00511EAC"/>
    <w:rsid w:val="00512E4C"/>
    <w:rsid w:val="00514801"/>
    <w:rsid w:val="00516073"/>
    <w:rsid w:val="005217FA"/>
    <w:rsid w:val="00524F1F"/>
    <w:rsid w:val="005252F7"/>
    <w:rsid w:val="00525CE5"/>
    <w:rsid w:val="00526749"/>
    <w:rsid w:val="00531973"/>
    <w:rsid w:val="00534348"/>
    <w:rsid w:val="00550DB6"/>
    <w:rsid w:val="00550DE0"/>
    <w:rsid w:val="00560BA3"/>
    <w:rsid w:val="00562562"/>
    <w:rsid w:val="00564CDF"/>
    <w:rsid w:val="00566047"/>
    <w:rsid w:val="00566189"/>
    <w:rsid w:val="005728B8"/>
    <w:rsid w:val="00576EAB"/>
    <w:rsid w:val="005810ED"/>
    <w:rsid w:val="005817E5"/>
    <w:rsid w:val="00585CFC"/>
    <w:rsid w:val="00587392"/>
    <w:rsid w:val="00591D46"/>
    <w:rsid w:val="005945BA"/>
    <w:rsid w:val="00597AAD"/>
    <w:rsid w:val="005A49E1"/>
    <w:rsid w:val="005A7656"/>
    <w:rsid w:val="005B4084"/>
    <w:rsid w:val="005B58B8"/>
    <w:rsid w:val="005C5A54"/>
    <w:rsid w:val="005D3608"/>
    <w:rsid w:val="005D3E99"/>
    <w:rsid w:val="005D4EDC"/>
    <w:rsid w:val="005E470D"/>
    <w:rsid w:val="006023B8"/>
    <w:rsid w:val="00616495"/>
    <w:rsid w:val="00616BE7"/>
    <w:rsid w:val="00622FDA"/>
    <w:rsid w:val="006261FF"/>
    <w:rsid w:val="0063144E"/>
    <w:rsid w:val="0063718E"/>
    <w:rsid w:val="00637A10"/>
    <w:rsid w:val="00643574"/>
    <w:rsid w:val="0064430B"/>
    <w:rsid w:val="006457F1"/>
    <w:rsid w:val="0065210E"/>
    <w:rsid w:val="00653D8E"/>
    <w:rsid w:val="00655591"/>
    <w:rsid w:val="0066004A"/>
    <w:rsid w:val="00664852"/>
    <w:rsid w:val="00665905"/>
    <w:rsid w:val="00671ABA"/>
    <w:rsid w:val="00671BBD"/>
    <w:rsid w:val="00672739"/>
    <w:rsid w:val="006731D7"/>
    <w:rsid w:val="00673581"/>
    <w:rsid w:val="00674543"/>
    <w:rsid w:val="0067487F"/>
    <w:rsid w:val="006837F5"/>
    <w:rsid w:val="006850D0"/>
    <w:rsid w:val="00685817"/>
    <w:rsid w:val="00691BA3"/>
    <w:rsid w:val="00693EA7"/>
    <w:rsid w:val="00694172"/>
    <w:rsid w:val="006A0053"/>
    <w:rsid w:val="006A0185"/>
    <w:rsid w:val="006A63AC"/>
    <w:rsid w:val="006A6E2C"/>
    <w:rsid w:val="006C3761"/>
    <w:rsid w:val="006F07EF"/>
    <w:rsid w:val="006F3A02"/>
    <w:rsid w:val="006F4FFE"/>
    <w:rsid w:val="0070081A"/>
    <w:rsid w:val="00704EE4"/>
    <w:rsid w:val="007103E8"/>
    <w:rsid w:val="00710C07"/>
    <w:rsid w:val="00713E04"/>
    <w:rsid w:val="00714C64"/>
    <w:rsid w:val="007172BE"/>
    <w:rsid w:val="00721124"/>
    <w:rsid w:val="007239D5"/>
    <w:rsid w:val="0073038F"/>
    <w:rsid w:val="00733152"/>
    <w:rsid w:val="0073673F"/>
    <w:rsid w:val="0074005F"/>
    <w:rsid w:val="00740813"/>
    <w:rsid w:val="00746EB3"/>
    <w:rsid w:val="007501D1"/>
    <w:rsid w:val="00763EE3"/>
    <w:rsid w:val="00764224"/>
    <w:rsid w:val="007672FF"/>
    <w:rsid w:val="007703CA"/>
    <w:rsid w:val="007703D0"/>
    <w:rsid w:val="00773C22"/>
    <w:rsid w:val="0077566E"/>
    <w:rsid w:val="0077682C"/>
    <w:rsid w:val="007772D6"/>
    <w:rsid w:val="0078279B"/>
    <w:rsid w:val="0078741D"/>
    <w:rsid w:val="007927ED"/>
    <w:rsid w:val="00794B79"/>
    <w:rsid w:val="007964E4"/>
    <w:rsid w:val="007968BA"/>
    <w:rsid w:val="0079752B"/>
    <w:rsid w:val="007A2170"/>
    <w:rsid w:val="007A4F30"/>
    <w:rsid w:val="007B70C3"/>
    <w:rsid w:val="007B7265"/>
    <w:rsid w:val="007B7958"/>
    <w:rsid w:val="007C52F4"/>
    <w:rsid w:val="007C5E3B"/>
    <w:rsid w:val="007D1E40"/>
    <w:rsid w:val="007D38BE"/>
    <w:rsid w:val="007E095D"/>
    <w:rsid w:val="007E2949"/>
    <w:rsid w:val="007E3DBE"/>
    <w:rsid w:val="007E5EF0"/>
    <w:rsid w:val="007F27C1"/>
    <w:rsid w:val="007F3C25"/>
    <w:rsid w:val="00800927"/>
    <w:rsid w:val="00804084"/>
    <w:rsid w:val="00810C3C"/>
    <w:rsid w:val="00810F54"/>
    <w:rsid w:val="0081152B"/>
    <w:rsid w:val="0081191E"/>
    <w:rsid w:val="008159DF"/>
    <w:rsid w:val="00827526"/>
    <w:rsid w:val="00830803"/>
    <w:rsid w:val="00832001"/>
    <w:rsid w:val="00834E92"/>
    <w:rsid w:val="00842D14"/>
    <w:rsid w:val="0084774A"/>
    <w:rsid w:val="0085019C"/>
    <w:rsid w:val="00850A56"/>
    <w:rsid w:val="008526B4"/>
    <w:rsid w:val="00855178"/>
    <w:rsid w:val="008560B4"/>
    <w:rsid w:val="0085668C"/>
    <w:rsid w:val="00856D35"/>
    <w:rsid w:val="00862ED6"/>
    <w:rsid w:val="00864D0C"/>
    <w:rsid w:val="008657FA"/>
    <w:rsid w:val="008719B1"/>
    <w:rsid w:val="00876E1A"/>
    <w:rsid w:val="00877B78"/>
    <w:rsid w:val="00881BD2"/>
    <w:rsid w:val="00881DE5"/>
    <w:rsid w:val="00884ADC"/>
    <w:rsid w:val="0088634A"/>
    <w:rsid w:val="008920BA"/>
    <w:rsid w:val="008A05A7"/>
    <w:rsid w:val="008A07F5"/>
    <w:rsid w:val="008A1991"/>
    <w:rsid w:val="008A32F6"/>
    <w:rsid w:val="008A366B"/>
    <w:rsid w:val="008A75EA"/>
    <w:rsid w:val="008B42E9"/>
    <w:rsid w:val="008B67B4"/>
    <w:rsid w:val="008C1912"/>
    <w:rsid w:val="008E2176"/>
    <w:rsid w:val="008E3244"/>
    <w:rsid w:val="008E4C3D"/>
    <w:rsid w:val="008E6F63"/>
    <w:rsid w:val="008F055B"/>
    <w:rsid w:val="008F0A1A"/>
    <w:rsid w:val="009007A6"/>
    <w:rsid w:val="0090111E"/>
    <w:rsid w:val="00906B8F"/>
    <w:rsid w:val="009148AF"/>
    <w:rsid w:val="00916586"/>
    <w:rsid w:val="00917E39"/>
    <w:rsid w:val="0092197E"/>
    <w:rsid w:val="009232FD"/>
    <w:rsid w:val="00923CC4"/>
    <w:rsid w:val="00924BD9"/>
    <w:rsid w:val="00924D6F"/>
    <w:rsid w:val="00926A02"/>
    <w:rsid w:val="0093013E"/>
    <w:rsid w:val="00930B4E"/>
    <w:rsid w:val="00932727"/>
    <w:rsid w:val="00933AA1"/>
    <w:rsid w:val="00934213"/>
    <w:rsid w:val="0093454F"/>
    <w:rsid w:val="00942BAC"/>
    <w:rsid w:val="00944DCF"/>
    <w:rsid w:val="00945FA4"/>
    <w:rsid w:val="009462A4"/>
    <w:rsid w:val="00956AF7"/>
    <w:rsid w:val="009610DC"/>
    <w:rsid w:val="00961939"/>
    <w:rsid w:val="009627F9"/>
    <w:rsid w:val="00963E8D"/>
    <w:rsid w:val="009641DC"/>
    <w:rsid w:val="0096456B"/>
    <w:rsid w:val="009648B0"/>
    <w:rsid w:val="00967BD7"/>
    <w:rsid w:val="00976A95"/>
    <w:rsid w:val="00982AE5"/>
    <w:rsid w:val="00983DBF"/>
    <w:rsid w:val="00984EF1"/>
    <w:rsid w:val="0098680E"/>
    <w:rsid w:val="00993767"/>
    <w:rsid w:val="0099570A"/>
    <w:rsid w:val="00995EEA"/>
    <w:rsid w:val="009968A2"/>
    <w:rsid w:val="00996BA2"/>
    <w:rsid w:val="0099721B"/>
    <w:rsid w:val="009A01BD"/>
    <w:rsid w:val="009A088A"/>
    <w:rsid w:val="009A13DC"/>
    <w:rsid w:val="009A3CB2"/>
    <w:rsid w:val="009A4573"/>
    <w:rsid w:val="009A4CEF"/>
    <w:rsid w:val="009B3F45"/>
    <w:rsid w:val="009C0826"/>
    <w:rsid w:val="009C4BC0"/>
    <w:rsid w:val="009C5F07"/>
    <w:rsid w:val="009D04F1"/>
    <w:rsid w:val="009D2DE3"/>
    <w:rsid w:val="009D6EDB"/>
    <w:rsid w:val="009E06AA"/>
    <w:rsid w:val="009F05D8"/>
    <w:rsid w:val="009F1EA3"/>
    <w:rsid w:val="009F2206"/>
    <w:rsid w:val="009F246D"/>
    <w:rsid w:val="009F6783"/>
    <w:rsid w:val="009F6A93"/>
    <w:rsid w:val="009F6D0B"/>
    <w:rsid w:val="009F7812"/>
    <w:rsid w:val="00A003E0"/>
    <w:rsid w:val="00A02C35"/>
    <w:rsid w:val="00A07ACA"/>
    <w:rsid w:val="00A135FA"/>
    <w:rsid w:val="00A14A32"/>
    <w:rsid w:val="00A202D8"/>
    <w:rsid w:val="00A21B1D"/>
    <w:rsid w:val="00A2291D"/>
    <w:rsid w:val="00A236CE"/>
    <w:rsid w:val="00A23FA4"/>
    <w:rsid w:val="00A30505"/>
    <w:rsid w:val="00A32E0F"/>
    <w:rsid w:val="00A35052"/>
    <w:rsid w:val="00A366F1"/>
    <w:rsid w:val="00A41832"/>
    <w:rsid w:val="00A428D4"/>
    <w:rsid w:val="00A42FC4"/>
    <w:rsid w:val="00A43651"/>
    <w:rsid w:val="00A448A2"/>
    <w:rsid w:val="00A46F45"/>
    <w:rsid w:val="00A47330"/>
    <w:rsid w:val="00A53209"/>
    <w:rsid w:val="00A54B4E"/>
    <w:rsid w:val="00A5553D"/>
    <w:rsid w:val="00A6283B"/>
    <w:rsid w:val="00A62F42"/>
    <w:rsid w:val="00A632AF"/>
    <w:rsid w:val="00A646CF"/>
    <w:rsid w:val="00A716E2"/>
    <w:rsid w:val="00A72025"/>
    <w:rsid w:val="00A755C2"/>
    <w:rsid w:val="00A8300F"/>
    <w:rsid w:val="00A85631"/>
    <w:rsid w:val="00A902CC"/>
    <w:rsid w:val="00A95930"/>
    <w:rsid w:val="00A9765D"/>
    <w:rsid w:val="00A97C23"/>
    <w:rsid w:val="00AA0169"/>
    <w:rsid w:val="00AB2104"/>
    <w:rsid w:val="00AB63C4"/>
    <w:rsid w:val="00AC1297"/>
    <w:rsid w:val="00AC3CBD"/>
    <w:rsid w:val="00AC58E0"/>
    <w:rsid w:val="00AD60A6"/>
    <w:rsid w:val="00AE013C"/>
    <w:rsid w:val="00AE393C"/>
    <w:rsid w:val="00AE40B4"/>
    <w:rsid w:val="00AE453B"/>
    <w:rsid w:val="00AE5D5E"/>
    <w:rsid w:val="00AE7F5E"/>
    <w:rsid w:val="00AF0C28"/>
    <w:rsid w:val="00AF1BF2"/>
    <w:rsid w:val="00AF4DAC"/>
    <w:rsid w:val="00AF7FC8"/>
    <w:rsid w:val="00B06CFD"/>
    <w:rsid w:val="00B07258"/>
    <w:rsid w:val="00B11BE3"/>
    <w:rsid w:val="00B1490D"/>
    <w:rsid w:val="00B16607"/>
    <w:rsid w:val="00B17A8C"/>
    <w:rsid w:val="00B217C0"/>
    <w:rsid w:val="00B22A01"/>
    <w:rsid w:val="00B25256"/>
    <w:rsid w:val="00B27284"/>
    <w:rsid w:val="00B30346"/>
    <w:rsid w:val="00B312D8"/>
    <w:rsid w:val="00B35E8D"/>
    <w:rsid w:val="00B42848"/>
    <w:rsid w:val="00B604EC"/>
    <w:rsid w:val="00B6709F"/>
    <w:rsid w:val="00B8752A"/>
    <w:rsid w:val="00B93C98"/>
    <w:rsid w:val="00B94D5B"/>
    <w:rsid w:val="00B95FCE"/>
    <w:rsid w:val="00B961F2"/>
    <w:rsid w:val="00BA0340"/>
    <w:rsid w:val="00BA0C5D"/>
    <w:rsid w:val="00BA1E19"/>
    <w:rsid w:val="00BA336E"/>
    <w:rsid w:val="00BA362B"/>
    <w:rsid w:val="00BA5A13"/>
    <w:rsid w:val="00BB2D96"/>
    <w:rsid w:val="00BB63B6"/>
    <w:rsid w:val="00BB7157"/>
    <w:rsid w:val="00BC1256"/>
    <w:rsid w:val="00BC22BE"/>
    <w:rsid w:val="00BC2419"/>
    <w:rsid w:val="00BD6067"/>
    <w:rsid w:val="00BE3D0F"/>
    <w:rsid w:val="00BE64D0"/>
    <w:rsid w:val="00BF2DBD"/>
    <w:rsid w:val="00BF4282"/>
    <w:rsid w:val="00BF4B3A"/>
    <w:rsid w:val="00C01BB5"/>
    <w:rsid w:val="00C154B0"/>
    <w:rsid w:val="00C17A29"/>
    <w:rsid w:val="00C33919"/>
    <w:rsid w:val="00C52D10"/>
    <w:rsid w:val="00C55688"/>
    <w:rsid w:val="00C55A99"/>
    <w:rsid w:val="00C62746"/>
    <w:rsid w:val="00C71845"/>
    <w:rsid w:val="00C71E1C"/>
    <w:rsid w:val="00C80C6F"/>
    <w:rsid w:val="00C81CCB"/>
    <w:rsid w:val="00C84033"/>
    <w:rsid w:val="00C91728"/>
    <w:rsid w:val="00C96C9E"/>
    <w:rsid w:val="00CA04BC"/>
    <w:rsid w:val="00CA05AE"/>
    <w:rsid w:val="00CA298A"/>
    <w:rsid w:val="00CA7E39"/>
    <w:rsid w:val="00CB2291"/>
    <w:rsid w:val="00CB4D70"/>
    <w:rsid w:val="00CB7EFF"/>
    <w:rsid w:val="00CC3966"/>
    <w:rsid w:val="00CC3BCC"/>
    <w:rsid w:val="00CD5B29"/>
    <w:rsid w:val="00CD6E5F"/>
    <w:rsid w:val="00CE155A"/>
    <w:rsid w:val="00CE4E33"/>
    <w:rsid w:val="00CE7440"/>
    <w:rsid w:val="00CF1235"/>
    <w:rsid w:val="00CF7250"/>
    <w:rsid w:val="00CF7D25"/>
    <w:rsid w:val="00D003C7"/>
    <w:rsid w:val="00D00D19"/>
    <w:rsid w:val="00D00F9D"/>
    <w:rsid w:val="00D02219"/>
    <w:rsid w:val="00D07FDA"/>
    <w:rsid w:val="00D1233A"/>
    <w:rsid w:val="00D131ED"/>
    <w:rsid w:val="00D148C6"/>
    <w:rsid w:val="00D171A4"/>
    <w:rsid w:val="00D17A95"/>
    <w:rsid w:val="00D20610"/>
    <w:rsid w:val="00D20650"/>
    <w:rsid w:val="00D2528D"/>
    <w:rsid w:val="00D32DB6"/>
    <w:rsid w:val="00D331FD"/>
    <w:rsid w:val="00D34E5C"/>
    <w:rsid w:val="00D37FFC"/>
    <w:rsid w:val="00D401F7"/>
    <w:rsid w:val="00D4207F"/>
    <w:rsid w:val="00D42230"/>
    <w:rsid w:val="00D447B7"/>
    <w:rsid w:val="00D46156"/>
    <w:rsid w:val="00D5076D"/>
    <w:rsid w:val="00D50E0A"/>
    <w:rsid w:val="00D51A24"/>
    <w:rsid w:val="00D52D2A"/>
    <w:rsid w:val="00D6009A"/>
    <w:rsid w:val="00D62BCB"/>
    <w:rsid w:val="00D704B1"/>
    <w:rsid w:val="00D73260"/>
    <w:rsid w:val="00D76443"/>
    <w:rsid w:val="00D84E41"/>
    <w:rsid w:val="00D869C4"/>
    <w:rsid w:val="00D86FFD"/>
    <w:rsid w:val="00D87138"/>
    <w:rsid w:val="00D8764E"/>
    <w:rsid w:val="00D95E2F"/>
    <w:rsid w:val="00D96148"/>
    <w:rsid w:val="00DA256C"/>
    <w:rsid w:val="00DA50D0"/>
    <w:rsid w:val="00DB21B9"/>
    <w:rsid w:val="00DB37AD"/>
    <w:rsid w:val="00DC271B"/>
    <w:rsid w:val="00DC29B4"/>
    <w:rsid w:val="00DC4010"/>
    <w:rsid w:val="00DD52C9"/>
    <w:rsid w:val="00DD677D"/>
    <w:rsid w:val="00DE1EA4"/>
    <w:rsid w:val="00DE2D32"/>
    <w:rsid w:val="00DE5CC6"/>
    <w:rsid w:val="00DE5DA8"/>
    <w:rsid w:val="00DF00D5"/>
    <w:rsid w:val="00DF3D72"/>
    <w:rsid w:val="00DF42DB"/>
    <w:rsid w:val="00DF6606"/>
    <w:rsid w:val="00DF7A0F"/>
    <w:rsid w:val="00E01109"/>
    <w:rsid w:val="00E015A4"/>
    <w:rsid w:val="00E029CD"/>
    <w:rsid w:val="00E03AEE"/>
    <w:rsid w:val="00E04C18"/>
    <w:rsid w:val="00E07323"/>
    <w:rsid w:val="00E07A5A"/>
    <w:rsid w:val="00E1365A"/>
    <w:rsid w:val="00E13D8D"/>
    <w:rsid w:val="00E14532"/>
    <w:rsid w:val="00E1542F"/>
    <w:rsid w:val="00E23BC7"/>
    <w:rsid w:val="00E30CBE"/>
    <w:rsid w:val="00E34564"/>
    <w:rsid w:val="00E346EA"/>
    <w:rsid w:val="00E4168E"/>
    <w:rsid w:val="00E4196F"/>
    <w:rsid w:val="00E42BF4"/>
    <w:rsid w:val="00E44274"/>
    <w:rsid w:val="00E44B0F"/>
    <w:rsid w:val="00E45421"/>
    <w:rsid w:val="00E50270"/>
    <w:rsid w:val="00E507CB"/>
    <w:rsid w:val="00E518CD"/>
    <w:rsid w:val="00E534A0"/>
    <w:rsid w:val="00E54117"/>
    <w:rsid w:val="00E551A0"/>
    <w:rsid w:val="00E60D0D"/>
    <w:rsid w:val="00E715A2"/>
    <w:rsid w:val="00E7236A"/>
    <w:rsid w:val="00E756C5"/>
    <w:rsid w:val="00E75AB2"/>
    <w:rsid w:val="00E75BFC"/>
    <w:rsid w:val="00E77BB4"/>
    <w:rsid w:val="00E8452D"/>
    <w:rsid w:val="00E84B9A"/>
    <w:rsid w:val="00E84E34"/>
    <w:rsid w:val="00E85678"/>
    <w:rsid w:val="00E871C9"/>
    <w:rsid w:val="00E906A6"/>
    <w:rsid w:val="00E91D91"/>
    <w:rsid w:val="00E923D7"/>
    <w:rsid w:val="00E93123"/>
    <w:rsid w:val="00E934C4"/>
    <w:rsid w:val="00EA22E5"/>
    <w:rsid w:val="00EA51F9"/>
    <w:rsid w:val="00EB0954"/>
    <w:rsid w:val="00EB328D"/>
    <w:rsid w:val="00EB5C74"/>
    <w:rsid w:val="00EB5EA2"/>
    <w:rsid w:val="00EB739F"/>
    <w:rsid w:val="00EC7986"/>
    <w:rsid w:val="00ED2FD5"/>
    <w:rsid w:val="00EE5E76"/>
    <w:rsid w:val="00EE6A3A"/>
    <w:rsid w:val="00EF2901"/>
    <w:rsid w:val="00EF5237"/>
    <w:rsid w:val="00F02935"/>
    <w:rsid w:val="00F04479"/>
    <w:rsid w:val="00F06AF1"/>
    <w:rsid w:val="00F10748"/>
    <w:rsid w:val="00F12DDC"/>
    <w:rsid w:val="00F15083"/>
    <w:rsid w:val="00F17819"/>
    <w:rsid w:val="00F17EBA"/>
    <w:rsid w:val="00F246E8"/>
    <w:rsid w:val="00F24F4B"/>
    <w:rsid w:val="00F317FD"/>
    <w:rsid w:val="00F40CC4"/>
    <w:rsid w:val="00F4454D"/>
    <w:rsid w:val="00F45C0F"/>
    <w:rsid w:val="00F53CD5"/>
    <w:rsid w:val="00F56E28"/>
    <w:rsid w:val="00F60393"/>
    <w:rsid w:val="00F623A8"/>
    <w:rsid w:val="00F62D48"/>
    <w:rsid w:val="00F67B9F"/>
    <w:rsid w:val="00F74058"/>
    <w:rsid w:val="00F778F7"/>
    <w:rsid w:val="00F805AB"/>
    <w:rsid w:val="00F8163E"/>
    <w:rsid w:val="00F82098"/>
    <w:rsid w:val="00F8331B"/>
    <w:rsid w:val="00F93C96"/>
    <w:rsid w:val="00F93F69"/>
    <w:rsid w:val="00F94833"/>
    <w:rsid w:val="00F9527C"/>
    <w:rsid w:val="00F95C88"/>
    <w:rsid w:val="00F95ECB"/>
    <w:rsid w:val="00FA02EC"/>
    <w:rsid w:val="00FA5C24"/>
    <w:rsid w:val="00FA5FA6"/>
    <w:rsid w:val="00FB0A7D"/>
    <w:rsid w:val="00FB0FC8"/>
    <w:rsid w:val="00FB380C"/>
    <w:rsid w:val="00FB39DC"/>
    <w:rsid w:val="00FB5E56"/>
    <w:rsid w:val="00FB611F"/>
    <w:rsid w:val="00FB7FBC"/>
    <w:rsid w:val="00FD1EAC"/>
    <w:rsid w:val="00FD1FD5"/>
    <w:rsid w:val="00FD76FC"/>
    <w:rsid w:val="00FE2DDC"/>
    <w:rsid w:val="00FE3407"/>
    <w:rsid w:val="00FE3C14"/>
    <w:rsid w:val="00FE72CF"/>
    <w:rsid w:val="00FF1A87"/>
    <w:rsid w:val="00FF268A"/>
    <w:rsid w:val="00FF77B9"/>
    <w:rsid w:val="00FF7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817"/>
    <w:rPr>
      <w:sz w:val="24"/>
      <w:szCs w:val="24"/>
    </w:rPr>
  </w:style>
  <w:style w:type="paragraph" w:styleId="Heading1">
    <w:name w:val="heading 1"/>
    <w:basedOn w:val="Normal"/>
    <w:next w:val="Normal"/>
    <w:qFormat/>
    <w:rsid w:val="00685817"/>
    <w:pPr>
      <w:keepNext/>
      <w:jc w:val="both"/>
      <w:outlineLvl w:val="0"/>
    </w:pPr>
    <w:rPr>
      <w:rFonts w:ascii="Arial" w:hAnsi="Arial"/>
      <w:b/>
      <w:szCs w:val="20"/>
    </w:rPr>
  </w:style>
  <w:style w:type="paragraph" w:styleId="Heading2">
    <w:name w:val="heading 2"/>
    <w:basedOn w:val="Normal"/>
    <w:next w:val="Normal"/>
    <w:qFormat/>
    <w:rsid w:val="00685817"/>
    <w:pPr>
      <w:keepNext/>
      <w:jc w:val="both"/>
      <w:outlineLvl w:val="1"/>
    </w:pPr>
    <w:rPr>
      <w:rFonts w:ascii="Arial" w:hAnsi="Arial"/>
      <w:szCs w:val="20"/>
    </w:rPr>
  </w:style>
  <w:style w:type="paragraph" w:styleId="Heading3">
    <w:name w:val="heading 3"/>
    <w:basedOn w:val="Normal"/>
    <w:next w:val="Normal"/>
    <w:qFormat/>
    <w:rsid w:val="00685817"/>
    <w:pPr>
      <w:keepNext/>
      <w:tabs>
        <w:tab w:val="left" w:pos="720"/>
        <w:tab w:val="right" w:pos="7920"/>
      </w:tabs>
      <w:ind w:left="720"/>
      <w:jc w:val="both"/>
      <w:outlineLvl w:val="2"/>
    </w:pPr>
    <w:rPr>
      <w:rFonts w:ascii="Arial" w:hAnsi="Arial"/>
      <w:szCs w:val="20"/>
    </w:rPr>
  </w:style>
  <w:style w:type="paragraph" w:styleId="Heading4">
    <w:name w:val="heading 4"/>
    <w:basedOn w:val="Normal"/>
    <w:next w:val="Normal"/>
    <w:qFormat/>
    <w:rsid w:val="00685817"/>
    <w:pPr>
      <w:keepNext/>
      <w:tabs>
        <w:tab w:val="left" w:pos="720"/>
        <w:tab w:val="left" w:pos="1440"/>
        <w:tab w:val="right" w:pos="7920"/>
      </w:tabs>
      <w:jc w:val="both"/>
      <w:outlineLvl w:val="3"/>
    </w:pPr>
    <w:rPr>
      <w:rFonts w:ascii="Arial" w:hAnsi="Arial"/>
      <w:i/>
      <w:szCs w:val="20"/>
    </w:rPr>
  </w:style>
  <w:style w:type="paragraph" w:styleId="Heading5">
    <w:name w:val="heading 5"/>
    <w:basedOn w:val="Normal"/>
    <w:next w:val="Normal"/>
    <w:qFormat/>
    <w:rsid w:val="00685817"/>
    <w:pPr>
      <w:keepNext/>
      <w:tabs>
        <w:tab w:val="left" w:pos="720"/>
        <w:tab w:val="left" w:pos="1440"/>
        <w:tab w:val="right" w:pos="7920"/>
      </w:tabs>
      <w:jc w:val="center"/>
      <w:outlineLvl w:val="4"/>
    </w:pPr>
    <w:rPr>
      <w:rFonts w:ascii="Arial" w:hAnsi="Arial"/>
      <w:b/>
      <w:bCs/>
    </w:rPr>
  </w:style>
  <w:style w:type="paragraph" w:styleId="Heading9">
    <w:name w:val="heading 9"/>
    <w:basedOn w:val="Normal"/>
    <w:next w:val="Normal"/>
    <w:qFormat/>
    <w:rsid w:val="00685817"/>
    <w:pPr>
      <w:keepNext/>
      <w:ind w:left="720"/>
      <w:jc w:val="both"/>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5817"/>
    <w:pPr>
      <w:jc w:val="both"/>
    </w:pPr>
    <w:rPr>
      <w:rFonts w:ascii="Arial" w:hAnsi="Arial"/>
      <w:szCs w:val="20"/>
    </w:rPr>
  </w:style>
  <w:style w:type="paragraph" w:styleId="BodyTextIndent">
    <w:name w:val="Body Text Indent"/>
    <w:basedOn w:val="Normal"/>
    <w:rsid w:val="00685817"/>
    <w:pPr>
      <w:ind w:left="360"/>
      <w:jc w:val="both"/>
    </w:pPr>
    <w:rPr>
      <w:szCs w:val="20"/>
    </w:rPr>
  </w:style>
  <w:style w:type="paragraph" w:styleId="Header">
    <w:name w:val="header"/>
    <w:basedOn w:val="Normal"/>
    <w:link w:val="HeaderChar"/>
    <w:uiPriority w:val="99"/>
    <w:rsid w:val="00685817"/>
    <w:pPr>
      <w:tabs>
        <w:tab w:val="center" w:pos="4320"/>
        <w:tab w:val="right" w:pos="8640"/>
      </w:tabs>
    </w:pPr>
    <w:rPr>
      <w:sz w:val="20"/>
      <w:szCs w:val="20"/>
    </w:rPr>
  </w:style>
  <w:style w:type="paragraph" w:styleId="BodyText2">
    <w:name w:val="Body Text 2"/>
    <w:basedOn w:val="Normal"/>
    <w:rsid w:val="00685817"/>
    <w:pPr>
      <w:tabs>
        <w:tab w:val="left" w:pos="720"/>
        <w:tab w:val="left" w:pos="1440"/>
        <w:tab w:val="right" w:pos="7920"/>
      </w:tabs>
      <w:jc w:val="both"/>
    </w:pPr>
    <w:rPr>
      <w:rFonts w:ascii="Arial" w:hAnsi="Arial"/>
      <w:b/>
      <w:szCs w:val="20"/>
    </w:rPr>
  </w:style>
  <w:style w:type="paragraph" w:styleId="BodyText3">
    <w:name w:val="Body Text 3"/>
    <w:basedOn w:val="Normal"/>
    <w:rsid w:val="00685817"/>
    <w:rPr>
      <w:rFonts w:ascii="Arial" w:hAnsi="Arial"/>
      <w:szCs w:val="20"/>
    </w:rPr>
  </w:style>
  <w:style w:type="paragraph" w:styleId="BodyTextIndent2">
    <w:name w:val="Body Text Indent 2"/>
    <w:basedOn w:val="Normal"/>
    <w:rsid w:val="00685817"/>
    <w:pPr>
      <w:spacing w:line="240" w:lineRule="exact"/>
      <w:ind w:left="720"/>
      <w:jc w:val="both"/>
    </w:pPr>
    <w:rPr>
      <w:rFonts w:ascii="Arial" w:hAnsi="Arial" w:cs="Arial"/>
    </w:rPr>
  </w:style>
  <w:style w:type="paragraph" w:styleId="Title">
    <w:name w:val="Title"/>
    <w:basedOn w:val="Normal"/>
    <w:qFormat/>
    <w:rsid w:val="00685817"/>
    <w:pPr>
      <w:jc w:val="center"/>
    </w:pPr>
    <w:rPr>
      <w:rFonts w:ascii="Arial" w:hAnsi="Arial" w:cs="Arial"/>
      <w:b/>
      <w:bCs/>
    </w:rPr>
  </w:style>
  <w:style w:type="paragraph" w:styleId="Footer">
    <w:name w:val="footer"/>
    <w:basedOn w:val="Normal"/>
    <w:rsid w:val="00685817"/>
    <w:pPr>
      <w:tabs>
        <w:tab w:val="center" w:pos="4320"/>
        <w:tab w:val="right" w:pos="8640"/>
      </w:tabs>
    </w:pPr>
  </w:style>
  <w:style w:type="character" w:styleId="PageNumber">
    <w:name w:val="page number"/>
    <w:basedOn w:val="DefaultParagraphFont"/>
    <w:rsid w:val="00685817"/>
  </w:style>
  <w:style w:type="paragraph" w:styleId="DocumentMap">
    <w:name w:val="Document Map"/>
    <w:basedOn w:val="Normal"/>
    <w:semiHidden/>
    <w:rsid w:val="000629DB"/>
    <w:pPr>
      <w:shd w:val="clear" w:color="auto" w:fill="000080"/>
    </w:pPr>
    <w:rPr>
      <w:rFonts w:ascii="Tahoma" w:hAnsi="Tahoma" w:cs="Tahoma"/>
    </w:rPr>
  </w:style>
  <w:style w:type="character" w:customStyle="1" w:styleId="HeaderChar">
    <w:name w:val="Header Char"/>
    <w:basedOn w:val="DefaultParagraphFont"/>
    <w:link w:val="Header"/>
    <w:uiPriority w:val="99"/>
    <w:rsid w:val="00A43651"/>
  </w:style>
  <w:style w:type="character" w:styleId="Hyperlink">
    <w:name w:val="Hyperlink"/>
    <w:rsid w:val="003156D8"/>
    <w:rPr>
      <w:color w:val="0000FF"/>
      <w:u w:val="single"/>
    </w:rPr>
  </w:style>
  <w:style w:type="character" w:styleId="Emphasis">
    <w:name w:val="Emphasis"/>
    <w:qFormat/>
    <w:rsid w:val="00BF4B3A"/>
    <w:rPr>
      <w:i/>
      <w:iCs/>
    </w:rPr>
  </w:style>
  <w:style w:type="paragraph" w:styleId="ListParagraph">
    <w:name w:val="List Paragraph"/>
    <w:basedOn w:val="Normal"/>
    <w:uiPriority w:val="34"/>
    <w:qFormat/>
    <w:rsid w:val="002B1CE1"/>
    <w:pPr>
      <w:ind w:left="720"/>
    </w:pPr>
  </w:style>
  <w:style w:type="paragraph" w:styleId="NoSpacing">
    <w:name w:val="No Spacing"/>
    <w:uiPriority w:val="1"/>
    <w:qFormat/>
    <w:rsid w:val="00E1542F"/>
    <w:rPr>
      <w:rFonts w:ascii="Calibri" w:eastAsia="Calibri" w:hAnsi="Calibri"/>
      <w:sz w:val="22"/>
      <w:szCs w:val="22"/>
      <w:lang w:val="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7D9CD-C259-40C3-BE54-5B4EC4A1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1764</Words>
  <Characters>10057</Characters>
  <Application>Microsoft Office Word</Application>
  <DocSecurity>0</DocSecurity>
  <Lines>83</Lines>
  <Paragraphs>23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REPORT OF THE 23rd APA WORKING COMMITTEE MEETING</vt:lpstr>
      <vt:lpstr>REPORT OF THE 23rd APA WORKING COMMITTEE MEETING</vt:lpstr>
    </vt:vector>
  </TitlesOfParts>
  <Company>PPA</Company>
  <LinksUpToDate>false</LinksUpToDate>
  <CharactersWithSpaces>11798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23rd APA WORKING COMMITTEE MEETING</dc:title>
  <dc:creator>beth</dc:creator>
  <cp:lastModifiedBy>Gung Astika</cp:lastModifiedBy>
  <cp:revision>11</cp:revision>
  <cp:lastPrinted>2011-11-16T04:58:00Z</cp:lastPrinted>
  <dcterms:created xsi:type="dcterms:W3CDTF">2013-11-13T10:22:00Z</dcterms:created>
  <dcterms:modified xsi:type="dcterms:W3CDTF">2013-11-14T01:30:00Z</dcterms:modified>
</cp:coreProperties>
</file>